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document.xml" ContentType="application/vnd.openxmlformats-officedocument.wordprocessingml.document.main+xml"/>
  <Override PartName="/word/footer1.xml" ContentType="application/vnd.openxmlformats-officedocument.wordprocessingml.footer+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before="120" w:after="120"/>
        <w:jc w:val="center"/>
        <w:rPr/>
      </w:pPr>
      <w:r>
        <w:rPr>
          <w:b/>
          <w:color w:val="000000"/>
          <w:sz w:val="32"/>
          <w:szCs w:val="26"/>
        </w:rPr>
        <w:t>HOẠCH ĐỊNH CHIẾN LƯỢC MARKETING ONLINE</w:t>
      </w:r>
    </w:p>
    <w:p>
      <w:pPr>
        <w:pStyle w:val="Normal"/>
        <w:spacing w:lineRule="auto" w:line="360" w:before="120" w:after="120"/>
        <w:jc w:val="both"/>
        <w:rPr/>
      </w:pPr>
      <w:r>
        <w:rPr>
          <w:b/>
          <w:color w:val="000000"/>
          <w:sz w:val="32"/>
          <w:szCs w:val="26"/>
        </w:rPr>
        <w:t xml:space="preserve">1. </w:t>
      </w:r>
      <w:r>
        <w:rPr>
          <w:b/>
          <w:color w:val="000000"/>
          <w:sz w:val="32"/>
          <w:szCs w:val="26"/>
        </w:rPr>
        <w:t>Phân tích và nghiên cứu thị trường</w:t>
      </w:r>
    </w:p>
    <w:p>
      <w:pPr>
        <w:pStyle w:val="Normal"/>
        <w:spacing w:lineRule="auto" w:line="360" w:before="120" w:after="120"/>
        <w:jc w:val="both"/>
        <w:rPr>
          <w:b w:val="false"/>
          <w:b w:val="false"/>
          <w:bCs w:val="false"/>
        </w:rPr>
      </w:pPr>
      <w:r>
        <w:rPr>
          <w:b w:val="false"/>
          <w:bCs w:val="false"/>
          <w:color w:val="000000"/>
          <w:sz w:val="32"/>
          <w:szCs w:val="26"/>
        </w:rPr>
        <w:t>- Phân tích thị trường tiềm năng, các đặc trưng của môi trường kinh doanh online...</w:t>
      </w:r>
    </w:p>
    <w:p>
      <w:pPr>
        <w:pStyle w:val="Normal"/>
        <w:spacing w:lineRule="auto" w:line="360" w:before="120" w:after="120"/>
        <w:jc w:val="both"/>
        <w:rPr>
          <w:b w:val="false"/>
          <w:b w:val="false"/>
          <w:bCs w:val="false"/>
        </w:rPr>
      </w:pPr>
      <w:r>
        <w:rPr>
          <w:b w:val="false"/>
          <w:bCs w:val="false"/>
          <w:color w:val="000000"/>
          <w:sz w:val="32"/>
          <w:szCs w:val="26"/>
        </w:rPr>
        <w:t>- Phân tích đối tượng khách hàng mục tiêu: hành vi tiêu dùng, đặc trưng, sở thích,...thu nhập, lối sống…</w:t>
      </w:r>
    </w:p>
    <w:p>
      <w:pPr>
        <w:pStyle w:val="Normal"/>
        <w:spacing w:lineRule="auto" w:line="360" w:before="120" w:after="120"/>
        <w:jc w:val="both"/>
        <w:rPr>
          <w:b w:val="false"/>
          <w:b w:val="false"/>
          <w:bCs w:val="false"/>
        </w:rPr>
      </w:pPr>
      <w:r>
        <w:rPr>
          <w:b w:val="false"/>
          <w:bCs w:val="false"/>
          <w:color w:val="000000"/>
          <w:sz w:val="32"/>
          <w:szCs w:val="26"/>
        </w:rPr>
        <w:t>- Phân tích đối thủ cạnh tranh: sản phẩm, chiến lược marketing, tình hình kinh doanh, thị phần, sức mạnh thương hiệu hiện tại...</w:t>
      </w:r>
    </w:p>
    <w:p>
      <w:pPr>
        <w:pStyle w:val="Normal"/>
        <w:spacing w:lineRule="auto" w:line="360" w:before="120" w:after="120"/>
        <w:jc w:val="both"/>
        <w:rPr>
          <w:b w:val="false"/>
          <w:b w:val="false"/>
          <w:bCs w:val="false"/>
        </w:rPr>
      </w:pPr>
      <w:r>
        <w:rPr>
          <w:b w:val="false"/>
          <w:bCs w:val="false"/>
          <w:color w:val="000000"/>
          <w:sz w:val="32"/>
          <w:szCs w:val="26"/>
        </w:rPr>
        <w:t>- Trong giai đoạn nghiên cứu, các doanh nghiệp thường sử dụng ma trận SWOT để nghiên cứu tổng quan và chi tiết trước khi hoạch định chiến lược</w:t>
      </w:r>
    </w:p>
    <w:p>
      <w:pPr>
        <w:pStyle w:val="Normal"/>
        <w:spacing w:lineRule="auto" w:line="360" w:before="120" w:after="120"/>
        <w:jc w:val="both"/>
        <w:rPr/>
      </w:pPr>
      <w:r>
        <w:rPr>
          <w:b/>
          <w:color w:val="000000"/>
          <w:sz w:val="32"/>
          <w:szCs w:val="26"/>
        </w:rPr>
        <w:t>2</w:t>
      </w:r>
      <w:r>
        <w:rPr>
          <w:b/>
          <w:color w:val="000000"/>
          <w:sz w:val="32"/>
          <w:szCs w:val="26"/>
        </w:rPr>
        <w:t xml:space="preserve">. Xác định mục </w:t>
      </w:r>
      <w:r>
        <w:rPr>
          <w:b/>
          <w:color w:val="000000"/>
          <w:sz w:val="32"/>
          <w:szCs w:val="26"/>
        </w:rPr>
        <w:t>tiêu</w:t>
      </w:r>
    </w:p>
    <w:p>
      <w:pPr>
        <w:pStyle w:val="Normal"/>
        <w:spacing w:lineRule="auto" w:line="360" w:before="120" w:after="120"/>
        <w:jc w:val="both"/>
        <w:rPr>
          <w:b w:val="false"/>
          <w:b w:val="false"/>
          <w:bCs w:val="false"/>
        </w:rPr>
      </w:pPr>
      <w:r>
        <w:rPr>
          <w:b w:val="false"/>
          <w:bCs w:val="false"/>
          <w:color w:val="000000"/>
          <w:sz w:val="32"/>
          <w:szCs w:val="26"/>
        </w:rPr>
        <w:t>- Mục tiêu thông tin: Quảng bá thương hiệu, sản phẩm dịch vụ … đến với các đối tượng khách hàng mục tiêu. (Chủ yếu đạt hiệu quả về mặt branding, thường áp dụng cho các sản phẩm mới, mục tiêu đạt hiệu quả về mặt nhận diện, doanh số không phải đích đến)</w:t>
      </w:r>
    </w:p>
    <w:p>
      <w:pPr>
        <w:pStyle w:val="Normal"/>
        <w:spacing w:lineRule="auto" w:line="360" w:before="120" w:after="120"/>
        <w:jc w:val="both"/>
        <w:rPr>
          <w:b w:val="false"/>
          <w:b w:val="false"/>
          <w:bCs w:val="false"/>
        </w:rPr>
      </w:pPr>
      <w:r>
        <w:rPr>
          <w:b w:val="false"/>
          <w:bCs w:val="false"/>
          <w:color w:val="000000"/>
          <w:sz w:val="32"/>
          <w:szCs w:val="26"/>
        </w:rPr>
        <w:t>- Mục tiêu thuyết phục: Thuyết phục khách hàng ra quyết định lựa chọn sử dụng sản phẩm dịch vụ của mình, educate hành vi và nhu cầu khách hàng (giáo dục, định hịnh ..hướng khách hàng đến sản phẩm của công ty)</w:t>
      </w:r>
    </w:p>
    <w:p>
      <w:pPr>
        <w:pStyle w:val="Normal"/>
        <w:spacing w:lineRule="auto" w:line="360" w:before="120" w:after="120"/>
        <w:jc w:val="both"/>
        <w:rPr>
          <w:b w:val="false"/>
          <w:b w:val="false"/>
          <w:bCs w:val="false"/>
        </w:rPr>
      </w:pPr>
      <w:r>
        <w:rPr>
          <w:b w:val="false"/>
          <w:bCs w:val="false"/>
          <w:color w:val="000000"/>
          <w:sz w:val="32"/>
          <w:szCs w:val="26"/>
        </w:rPr>
        <w:t>- Mục tiêu gợi nhớ: Thường mang tính chất nhắc nhớ đến thương hiệu, tên doanh nghiệp hoặc một đặc trưng nổi bật của sản phẩm, của thương hiệu. Đối tượng của mục tiêu này là các khách hàng cũ, đã từng biết hoặc nghe về branding của ta</w:t>
      </w:r>
    </w:p>
    <w:p>
      <w:pPr>
        <w:pStyle w:val="Normal"/>
        <w:spacing w:lineRule="auto" w:line="360" w:before="120" w:after="120"/>
        <w:jc w:val="both"/>
        <w:rPr>
          <w:b w:val="false"/>
          <w:b w:val="false"/>
          <w:bCs w:val="false"/>
        </w:rPr>
      </w:pPr>
      <w:r>
        <w:rPr>
          <w:b w:val="false"/>
          <w:bCs w:val="false"/>
          <w:color w:val="000000"/>
          <w:sz w:val="32"/>
          <w:szCs w:val="26"/>
        </w:rPr>
        <w:t xml:space="preserve">Mục tiêu </w:t>
      </w:r>
      <w:r>
        <w:rPr>
          <w:b w:val="false"/>
          <w:bCs w:val="false"/>
          <w:color w:val="000000"/>
          <w:sz w:val="32"/>
          <w:szCs w:val="26"/>
        </w:rPr>
        <w:t>cạnh tranh: So sánh lợi ích, công dụng của sản phẩm doanh nghiệp với đối thủ cạnh tranh</w:t>
      </w:r>
    </w:p>
    <w:p>
      <w:pPr>
        <w:pStyle w:val="Normal"/>
        <w:spacing w:lineRule="auto" w:line="360" w:before="120" w:after="120"/>
        <w:jc w:val="both"/>
        <w:rPr>
          <w:b w:val="false"/>
          <w:b w:val="false"/>
          <w:bCs w:val="false"/>
        </w:rPr>
      </w:pPr>
      <w:r>
        <w:rPr>
          <w:b w:val="false"/>
          <w:bCs w:val="false"/>
          <w:color w:val="000000"/>
          <w:sz w:val="32"/>
          <w:szCs w:val="26"/>
        </w:rPr>
        <w:t xml:space="preserve">Đồng </w:t>
      </w:r>
      <w:r>
        <w:rPr>
          <w:b w:val="false"/>
          <w:bCs w:val="false"/>
          <w:color w:val="000000"/>
          <w:sz w:val="32"/>
          <w:szCs w:val="26"/>
        </w:rPr>
        <w:t>thời cũng thiết lập mục tiêu kinh doanh: mục tiêu về thị phần, mục tiêu về lợi nhuận...</w:t>
      </w:r>
    </w:p>
    <w:p>
      <w:pPr>
        <w:pStyle w:val="Normal"/>
        <w:spacing w:lineRule="auto" w:line="360" w:before="120" w:after="120"/>
        <w:jc w:val="both"/>
        <w:rPr/>
      </w:pPr>
      <w:r>
        <w:rPr>
          <w:b/>
          <w:color w:val="000000"/>
          <w:sz w:val="32"/>
          <w:szCs w:val="26"/>
        </w:rPr>
        <w:t>3</w:t>
      </w:r>
      <w:r>
        <w:rPr>
          <w:b/>
          <w:color w:val="000000"/>
          <w:sz w:val="32"/>
          <w:szCs w:val="26"/>
        </w:rPr>
        <w:t xml:space="preserve">. </w:t>
      </w:r>
      <w:r>
        <w:rPr>
          <w:rStyle w:val="StrongEmphasis"/>
          <w:rFonts w:eastAsia="Calibri" w:cs="Arial"/>
          <w:b/>
          <w:i w:val="false"/>
          <w:caps w:val="false"/>
          <w:smallCaps w:val="false"/>
          <w:color w:val="000000"/>
          <w:spacing w:val="0"/>
          <w:sz w:val="32"/>
          <w:szCs w:val="26"/>
          <w:lang w:val="en-US" w:eastAsia="en-US" w:bidi="ar-SA"/>
        </w:rPr>
        <w:t>Xây Dựng Ngân Sách</w:t>
      </w:r>
    </w:p>
    <w:p>
      <w:pPr>
        <w:pStyle w:val="Normal"/>
        <w:spacing w:lineRule="auto" w:line="360" w:before="120" w:after="120"/>
        <w:jc w:val="both"/>
        <w:rPr>
          <w:b w:val="false"/>
          <w:b w:val="false"/>
          <w:bCs w:val="false"/>
        </w:rPr>
      </w:pPr>
      <w:r>
        <w:rPr>
          <w:rFonts w:eastAsia="Calibri" w:cs="Arial"/>
          <w:b w:val="false"/>
          <w:bCs w:val="false"/>
          <w:i w:val="false"/>
          <w:caps w:val="false"/>
          <w:smallCaps w:val="false"/>
          <w:color w:val="000000"/>
          <w:spacing w:val="0"/>
          <w:sz w:val="32"/>
          <w:szCs w:val="26"/>
          <w:lang w:val="en-US" w:eastAsia="en-US" w:bidi="ar-SA"/>
        </w:rPr>
        <w:t xml:space="preserve">Chi phí thực hiện quảng cáo thường bao gồm: </w:t>
      </w:r>
    </w:p>
    <w:p>
      <w:pPr>
        <w:pStyle w:val="TextBody"/>
        <w:widowControl/>
        <w:numPr>
          <w:ilvl w:val="0"/>
          <w:numId w:val="0"/>
        </w:numPr>
        <w:pBdr/>
        <w:spacing w:before="0" w:after="140"/>
        <w:ind w:left="707" w:hanging="0"/>
        <w:rPr>
          <w:rFonts w:ascii="Times New Roman" w:hAnsi="Times New Roman" w:eastAsia="Calibri" w:cs="Arial"/>
          <w:b w:val="false"/>
          <w:b w:val="false"/>
          <w:bCs w:val="false"/>
          <w:i w:val="false"/>
          <w:caps w:val="false"/>
          <w:smallCaps w:val="false"/>
          <w:color w:val="000000"/>
          <w:spacing w:val="0"/>
          <w:sz w:val="32"/>
          <w:szCs w:val="26"/>
          <w:lang w:val="en-US" w:eastAsia="en-US" w:bidi="ar-SA"/>
        </w:rPr>
      </w:pPr>
      <w:r>
        <w:rPr>
          <w:rFonts w:eastAsia="Calibri" w:cs="Arial"/>
          <w:b w:val="false"/>
          <w:bCs w:val="false"/>
          <w:i w:val="false"/>
          <w:caps w:val="false"/>
          <w:smallCaps w:val="false"/>
          <w:color w:val="000000"/>
          <w:spacing w:val="0"/>
          <w:sz w:val="32"/>
          <w:szCs w:val="26"/>
          <w:lang w:val="en-US" w:eastAsia="en-US" w:bidi="ar-SA"/>
        </w:rPr>
        <w:t>- Chi phí thuê các Agency làm quảng cáo.</w:t>
      </w:r>
    </w:p>
    <w:p>
      <w:pPr>
        <w:pStyle w:val="TextBody"/>
        <w:widowControl/>
        <w:numPr>
          <w:ilvl w:val="0"/>
          <w:numId w:val="0"/>
        </w:numPr>
        <w:pBdr/>
        <w:spacing w:before="0" w:after="140"/>
        <w:ind w:left="707" w:hanging="0"/>
        <w:rPr>
          <w:rFonts w:ascii="Times New Roman" w:hAnsi="Times New Roman" w:eastAsia="Calibri" w:cs="Arial"/>
          <w:b w:val="false"/>
          <w:b w:val="false"/>
          <w:bCs w:val="false"/>
          <w:i w:val="false"/>
          <w:caps w:val="false"/>
          <w:smallCaps w:val="false"/>
          <w:color w:val="000000"/>
          <w:spacing w:val="0"/>
          <w:sz w:val="32"/>
          <w:szCs w:val="26"/>
          <w:lang w:val="en-US" w:eastAsia="en-US" w:bidi="ar-SA"/>
        </w:rPr>
      </w:pPr>
      <w:r>
        <w:rPr>
          <w:rFonts w:eastAsia="Calibri" w:cs="Arial"/>
          <w:b w:val="false"/>
          <w:bCs w:val="false"/>
          <w:i w:val="false"/>
          <w:caps w:val="false"/>
          <w:smallCaps w:val="false"/>
          <w:color w:val="000000"/>
          <w:spacing w:val="0"/>
          <w:sz w:val="32"/>
          <w:szCs w:val="26"/>
          <w:lang w:val="en-US" w:eastAsia="en-US" w:bidi="ar-SA"/>
        </w:rPr>
        <w:t xml:space="preserve">- </w:t>
      </w:r>
      <w:r>
        <w:rPr>
          <w:rFonts w:eastAsia="Calibri" w:cs="Arial"/>
          <w:b w:val="false"/>
          <w:bCs w:val="false"/>
          <w:i w:val="false"/>
          <w:caps w:val="false"/>
          <w:smallCaps w:val="false"/>
          <w:color w:val="000000"/>
          <w:spacing w:val="0"/>
          <w:sz w:val="32"/>
          <w:szCs w:val="26"/>
          <w:lang w:val="en-US" w:eastAsia="en-US" w:bidi="ar-SA"/>
        </w:rPr>
        <w:t>C</w:t>
      </w:r>
      <w:r>
        <w:rPr>
          <w:rFonts w:eastAsia="Calibri" w:cs="Arial"/>
          <w:b w:val="false"/>
          <w:bCs w:val="false"/>
          <w:i w:val="false"/>
          <w:caps w:val="false"/>
          <w:smallCaps w:val="false"/>
          <w:color w:val="000000"/>
          <w:spacing w:val="0"/>
          <w:sz w:val="32"/>
          <w:szCs w:val="26"/>
          <w:lang w:val="en-US" w:eastAsia="en-US" w:bidi="ar-SA"/>
        </w:rPr>
        <w:t xml:space="preserve">hi phí phương tiện truyền thông, chi phí thuê </w:t>
      </w:r>
      <w:r>
        <w:rPr>
          <w:rFonts w:eastAsia="Calibri" w:cs="Arial"/>
          <w:b w:val="false"/>
          <w:bCs w:val="false"/>
          <w:i w:val="false"/>
          <w:caps w:val="false"/>
          <w:smallCaps w:val="false"/>
          <w:color w:val="000000"/>
          <w:spacing w:val="0"/>
          <w:sz w:val="32"/>
          <w:szCs w:val="26"/>
          <w:lang w:val="en-US" w:eastAsia="en-US" w:bidi="ar-SA"/>
        </w:rPr>
        <w:t>celeb</w:t>
      </w:r>
      <w:r>
        <w:rPr>
          <w:rFonts w:eastAsia="Calibri" w:cs="Arial"/>
          <w:b w:val="false"/>
          <w:bCs w:val="false"/>
          <w:i w:val="false"/>
          <w:caps w:val="false"/>
          <w:smallCaps w:val="false"/>
          <w:color w:val="000000"/>
          <w:spacing w:val="0"/>
          <w:sz w:val="32"/>
          <w:szCs w:val="26"/>
          <w:lang w:val="en-US" w:eastAsia="en-US" w:bidi="ar-SA"/>
        </w:rPr>
        <w:t xml:space="preserve">, chi phí đạo cụ, máy móc, </w:t>
      </w:r>
      <w:r>
        <w:rPr>
          <w:rFonts w:eastAsia="Calibri" w:cs="Arial"/>
          <w:b w:val="false"/>
          <w:bCs w:val="false"/>
          <w:i w:val="false"/>
          <w:caps w:val="false"/>
          <w:smallCaps w:val="false"/>
          <w:color w:val="000000"/>
          <w:spacing w:val="0"/>
          <w:sz w:val="32"/>
          <w:szCs w:val="26"/>
          <w:lang w:val="en-US" w:eastAsia="en-US" w:bidi="ar-SA"/>
        </w:rPr>
        <w:t>chi phí các sản phẩm để marketing cho chiến dịch</w:t>
      </w:r>
      <w:r>
        <w:rPr>
          <w:rFonts w:eastAsia="Calibri" w:cs="Arial"/>
          <w:b w:val="false"/>
          <w:bCs w:val="false"/>
          <w:i w:val="false"/>
          <w:caps w:val="false"/>
          <w:smallCaps w:val="false"/>
          <w:color w:val="000000"/>
          <w:spacing w:val="0"/>
          <w:sz w:val="32"/>
          <w:szCs w:val="26"/>
          <w:lang w:val="en-US" w:eastAsia="en-US" w:bidi="ar-SA"/>
        </w:rPr>
        <w:t>….</w:t>
      </w:r>
    </w:p>
    <w:p>
      <w:pPr>
        <w:pStyle w:val="TextBody"/>
        <w:widowControl/>
        <w:spacing w:before="0" w:after="140"/>
        <w:ind w:left="0" w:right="0" w:hanging="0"/>
        <w:jc w:val="both"/>
        <w:rPr>
          <w:rFonts w:ascii="Times New Roman" w:hAnsi="Times New Roman" w:eastAsia="Calibri" w:cs="Arial"/>
          <w:b w:val="false"/>
          <w:b w:val="false"/>
          <w:bCs w:val="false"/>
          <w:i w:val="false"/>
          <w:caps w:val="false"/>
          <w:smallCaps w:val="false"/>
          <w:color w:val="000000"/>
          <w:spacing w:val="0"/>
          <w:sz w:val="32"/>
          <w:szCs w:val="26"/>
          <w:lang w:val="en-US" w:eastAsia="en-US" w:bidi="ar-SA"/>
        </w:rPr>
      </w:pPr>
      <w:r>
        <w:rPr>
          <w:rFonts w:eastAsia="Calibri" w:cs="Arial"/>
          <w:b w:val="false"/>
          <w:bCs w:val="false"/>
          <w:i w:val="false"/>
          <w:caps w:val="false"/>
          <w:smallCaps w:val="false"/>
          <w:color w:val="000000"/>
          <w:spacing w:val="0"/>
          <w:sz w:val="32"/>
          <w:szCs w:val="26"/>
          <w:lang w:val="en-US" w:eastAsia="en-US" w:bidi="ar-SA"/>
        </w:rPr>
        <w:t>Một số yếu tố ảnh hưởng đến ngân sách chiến dịch quảng cáo:</w:t>
      </w:r>
    </w:p>
    <w:p>
      <w:pPr>
        <w:pStyle w:val="TextBody"/>
        <w:widowControl/>
        <w:numPr>
          <w:ilvl w:val="0"/>
          <w:numId w:val="3"/>
        </w:numPr>
        <w:pBdr/>
        <w:tabs>
          <w:tab w:val="left" w:pos="0" w:leader="none"/>
        </w:tabs>
        <w:spacing w:before="0" w:after="0"/>
        <w:ind w:left="707" w:right="0" w:hanging="0"/>
        <w:rPr>
          <w:rFonts w:ascii="Times New Roman" w:hAnsi="Times New Roman" w:eastAsia="Calibri" w:cs="Arial"/>
          <w:b w:val="false"/>
          <w:b w:val="false"/>
          <w:bCs w:val="false"/>
          <w:i w:val="false"/>
          <w:caps w:val="false"/>
          <w:smallCaps w:val="false"/>
          <w:color w:val="000000"/>
          <w:spacing w:val="0"/>
          <w:sz w:val="32"/>
          <w:szCs w:val="26"/>
          <w:lang w:val="en-US" w:eastAsia="en-US" w:bidi="ar-SA"/>
        </w:rPr>
      </w:pPr>
      <w:r>
        <w:rPr>
          <w:rFonts w:eastAsia="Calibri" w:cs="Arial"/>
          <w:b w:val="false"/>
          <w:bCs w:val="false"/>
          <w:i w:val="false"/>
          <w:caps w:val="false"/>
          <w:smallCaps w:val="false"/>
          <w:color w:val="000000"/>
          <w:spacing w:val="0"/>
          <w:sz w:val="32"/>
          <w:szCs w:val="26"/>
          <w:lang w:val="en-US" w:eastAsia="en-US" w:bidi="ar-SA"/>
        </w:rPr>
        <w:t>Giai đoạn hiện tại của chu kỳ sống của sản phẩm: Ví dụ như 1 sản phẩm đang trong giai đoạn triển khai cần phải có một chiến dịch quảng cáo rầm rộ, nghĩa là doanh nghiệp cần phải bỏ ra chi phí lớn cho chiến dịch quảng cáo.</w:t>
      </w:r>
    </w:p>
    <w:p>
      <w:pPr>
        <w:pStyle w:val="TextBody"/>
        <w:widowControl/>
        <w:numPr>
          <w:ilvl w:val="0"/>
          <w:numId w:val="3"/>
        </w:numPr>
        <w:pBdr/>
        <w:tabs>
          <w:tab w:val="left" w:pos="0" w:leader="none"/>
        </w:tabs>
        <w:spacing w:before="0" w:after="0"/>
        <w:ind w:left="707" w:right="0" w:hanging="0"/>
        <w:rPr>
          <w:rFonts w:ascii="Times New Roman" w:hAnsi="Times New Roman" w:eastAsia="Calibri" w:cs="Arial"/>
          <w:b w:val="false"/>
          <w:b w:val="false"/>
          <w:bCs w:val="false"/>
          <w:i w:val="false"/>
          <w:caps w:val="false"/>
          <w:smallCaps w:val="false"/>
          <w:color w:val="000000"/>
          <w:spacing w:val="0"/>
          <w:sz w:val="32"/>
          <w:szCs w:val="26"/>
          <w:lang w:val="en-US" w:eastAsia="en-US" w:bidi="ar-SA"/>
        </w:rPr>
      </w:pPr>
      <w:r>
        <w:rPr>
          <w:rFonts w:eastAsia="Calibri" w:cs="Arial"/>
          <w:b w:val="false"/>
          <w:bCs w:val="false"/>
          <w:i w:val="false"/>
          <w:caps w:val="false"/>
          <w:smallCaps w:val="false"/>
          <w:color w:val="000000"/>
          <w:spacing w:val="0"/>
          <w:sz w:val="32"/>
          <w:szCs w:val="26"/>
          <w:lang w:val="en-US" w:eastAsia="en-US" w:bidi="ar-SA"/>
        </w:rPr>
        <w:t>Thị phần: Trong hầu hết các trường hợp, thị phần tỉ lệ thuận với chi phí quảng cáo và lợi nhuận thu về, nghĩa là thị phần càng lớn thì chi phí bỏ ra cho quảng cáo càng lớn cũng như là lợi nhuận thu về càng cao.</w:t>
      </w:r>
    </w:p>
    <w:p>
      <w:pPr>
        <w:pStyle w:val="Heading2"/>
        <w:widowControl/>
        <w:numPr>
          <w:ilvl w:val="0"/>
          <w:numId w:val="0"/>
        </w:numPr>
        <w:spacing w:lineRule="auto" w:line="312" w:before="0" w:after="140"/>
        <w:ind w:left="576" w:right="0" w:hanging="0"/>
        <w:rPr/>
      </w:pPr>
      <w:r>
        <w:rPr>
          <w:rStyle w:val="StrongEmphasis"/>
          <w:rFonts w:eastAsia="Calibri" w:cs="Arial"/>
          <w:b/>
          <w:i w:val="false"/>
          <w:caps w:val="false"/>
          <w:smallCaps w:val="false"/>
          <w:color w:val="000000"/>
          <w:spacing w:val="0"/>
          <w:sz w:val="32"/>
          <w:szCs w:val="26"/>
          <w:lang w:val="en-US" w:eastAsia="en-US" w:bidi="ar-SA"/>
        </w:rPr>
        <w:t xml:space="preserve">4. </w:t>
      </w:r>
      <w:r>
        <w:rPr>
          <w:rStyle w:val="StrongEmphasis"/>
          <w:rFonts w:eastAsia="Calibri" w:cs="Arial"/>
          <w:b/>
          <w:i w:val="false"/>
          <w:caps w:val="false"/>
          <w:smallCaps w:val="false"/>
          <w:color w:val="000000"/>
          <w:spacing w:val="0"/>
          <w:sz w:val="32"/>
          <w:szCs w:val="26"/>
          <w:lang w:val="en-US" w:eastAsia="en-US" w:bidi="ar-SA"/>
        </w:rPr>
        <w:t xml:space="preserve">Xây dựng </w:t>
      </w:r>
      <w:r>
        <w:rPr>
          <w:rStyle w:val="StrongEmphasis"/>
          <w:rFonts w:eastAsia="Calibri" w:cs="Arial"/>
          <w:b/>
          <w:i w:val="false"/>
          <w:caps w:val="false"/>
          <w:smallCaps w:val="false"/>
          <w:color w:val="000000"/>
          <w:spacing w:val="0"/>
          <w:sz w:val="32"/>
          <w:szCs w:val="26"/>
          <w:lang w:val="en-US" w:eastAsia="en-US" w:bidi="ar-SA"/>
        </w:rPr>
        <w:t>kế hoạch</w:t>
      </w:r>
      <w:r>
        <w:rPr>
          <w:rStyle w:val="StrongEmphasis"/>
          <w:rFonts w:eastAsia="Calibri" w:cs="Arial"/>
          <w:b/>
          <w:i w:val="false"/>
          <w:caps w:val="false"/>
          <w:smallCaps w:val="false"/>
          <w:color w:val="000000"/>
          <w:spacing w:val="0"/>
          <w:sz w:val="32"/>
          <w:szCs w:val="26"/>
          <w:lang w:val="en-US" w:eastAsia="en-US" w:bidi="ar-SA"/>
        </w:rPr>
        <w:t xml:space="preserve"> marketing online</w:t>
      </w:r>
    </w:p>
    <w:p>
      <w:pPr>
        <w:pStyle w:val="TextBody"/>
        <w:widowControl/>
        <w:spacing w:before="0" w:after="140"/>
        <w:ind w:left="0" w:right="0" w:hanging="0"/>
        <w:jc w:val="both"/>
        <w:rPr>
          <w:rFonts w:ascii="Times New Roman" w:hAnsi="Times New Roman" w:eastAsia="Calibri" w:cs="Arial"/>
          <w:b w:val="false"/>
          <w:b w:val="false"/>
          <w:bCs w:val="false"/>
          <w:caps w:val="false"/>
          <w:smallCaps w:val="false"/>
          <w:color w:val="000000"/>
          <w:spacing w:val="0"/>
          <w:sz w:val="32"/>
          <w:szCs w:val="26"/>
          <w:lang w:val="en-US" w:eastAsia="en-US" w:bidi="ar-SA"/>
        </w:rPr>
      </w:pPr>
      <w:r>
        <w:rPr>
          <w:rFonts w:eastAsia="Calibri" w:cs="Arial"/>
          <w:b w:val="false"/>
          <w:bCs w:val="false"/>
          <w:i w:val="false"/>
          <w:caps w:val="false"/>
          <w:smallCaps w:val="false"/>
          <w:color w:val="000000"/>
          <w:spacing w:val="0"/>
          <w:sz w:val="32"/>
          <w:szCs w:val="26"/>
          <w:lang w:val="en-US" w:eastAsia="en-US" w:bidi="ar-SA"/>
        </w:rPr>
        <w:t xml:space="preserve">Việc xây dựng </w:t>
      </w:r>
      <w:r>
        <w:rPr>
          <w:rFonts w:eastAsia="Calibri" w:cs="Arial"/>
          <w:b w:val="false"/>
          <w:bCs w:val="false"/>
          <w:i w:val="false"/>
          <w:caps w:val="false"/>
          <w:smallCaps w:val="false"/>
          <w:color w:val="000000"/>
          <w:spacing w:val="0"/>
          <w:sz w:val="32"/>
          <w:szCs w:val="26"/>
          <w:lang w:val="en-US" w:eastAsia="en-US" w:bidi="ar-SA"/>
        </w:rPr>
        <w:t>kế hoạch</w:t>
      </w:r>
      <w:r>
        <w:rPr>
          <w:rFonts w:eastAsia="Calibri" w:cs="Arial"/>
          <w:b w:val="false"/>
          <w:bCs w:val="false"/>
          <w:i w:val="false"/>
          <w:caps w:val="false"/>
          <w:smallCaps w:val="false"/>
          <w:color w:val="000000"/>
          <w:spacing w:val="0"/>
          <w:sz w:val="32"/>
          <w:szCs w:val="26"/>
          <w:lang w:val="en-US" w:eastAsia="en-US" w:bidi="ar-SA"/>
        </w:rPr>
        <w:t xml:space="preserve"> quảng cáo bao gồm công việc thiết kế thông điệp quảng cáo và lựa chọn phương tiện truyền thông.</w:t>
      </w:r>
    </w:p>
    <w:p>
      <w:pPr>
        <w:pStyle w:val="Heading3"/>
        <w:widowControl/>
        <w:numPr>
          <w:ilvl w:val="0"/>
          <w:numId w:val="0"/>
        </w:numPr>
        <w:spacing w:before="0" w:after="140"/>
        <w:ind w:left="720" w:right="0" w:hanging="0"/>
        <w:rPr/>
      </w:pPr>
      <w:r>
        <w:rPr>
          <w:rStyle w:val="StrongEmphasis"/>
          <w:rFonts w:eastAsia="Calibri" w:cs="Arial" w:ascii="Times New Roman" w:hAnsi="Times New Roman"/>
          <w:b w:val="false"/>
          <w:bCs w:val="false"/>
          <w:i w:val="false"/>
          <w:caps w:val="false"/>
          <w:smallCaps w:val="false"/>
          <w:color w:val="000000"/>
          <w:spacing w:val="0"/>
          <w:sz w:val="32"/>
          <w:szCs w:val="26"/>
          <w:lang w:val="en-US" w:eastAsia="en-US" w:bidi="ar-SA"/>
        </w:rPr>
        <w:t>- Thiết kế thông điệp quảng cáo</w:t>
      </w:r>
    </w:p>
    <w:p>
      <w:pPr>
        <w:pStyle w:val="TextBody"/>
        <w:widowControl/>
        <w:spacing w:before="0" w:after="140"/>
        <w:ind w:left="0" w:right="0" w:hanging="0"/>
        <w:jc w:val="both"/>
        <w:rPr>
          <w:b w:val="false"/>
          <w:b w:val="false"/>
          <w:bCs w:val="false"/>
        </w:rPr>
      </w:pPr>
      <w:r>
        <w:rPr>
          <w:rFonts w:eastAsia="Calibri" w:cs="Arial"/>
          <w:b w:val="false"/>
          <w:bCs w:val="false"/>
          <w:i w:val="false"/>
          <w:caps w:val="false"/>
          <w:smallCaps w:val="false"/>
          <w:color w:val="000000"/>
          <w:spacing w:val="0"/>
          <w:sz w:val="32"/>
          <w:szCs w:val="26"/>
          <w:lang w:val="en-US" w:eastAsia="en-US" w:bidi="ar-SA"/>
        </w:rPr>
        <w:t xml:space="preserve">Thông điệp quảng cáo là yếu tố cốt lõi của chiến lược marketing online. </w:t>
      </w:r>
    </w:p>
    <w:p>
      <w:pPr>
        <w:pStyle w:val="TextBody"/>
        <w:widowControl/>
        <w:spacing w:before="0" w:after="140"/>
        <w:ind w:left="0" w:right="0" w:hanging="0"/>
        <w:jc w:val="both"/>
        <w:rPr>
          <w:rFonts w:ascii="Times New Roman" w:hAnsi="Times New Roman" w:eastAsia="Calibri" w:cs="Arial"/>
          <w:b w:val="false"/>
          <w:b w:val="false"/>
          <w:bCs w:val="false"/>
          <w:i w:val="false"/>
          <w:caps w:val="false"/>
          <w:smallCaps w:val="false"/>
          <w:color w:val="000000"/>
          <w:spacing w:val="0"/>
          <w:sz w:val="32"/>
          <w:szCs w:val="26"/>
          <w:lang w:val="en-US" w:eastAsia="en-US" w:bidi="ar-SA"/>
        </w:rPr>
      </w:pPr>
      <w:r>
        <w:rPr>
          <w:rFonts w:eastAsia="Calibri" w:cs="Arial"/>
          <w:b w:val="false"/>
          <w:bCs w:val="false"/>
          <w:i w:val="false"/>
          <w:caps w:val="false"/>
          <w:smallCaps w:val="false"/>
          <w:color w:val="000000"/>
          <w:spacing w:val="0"/>
          <w:sz w:val="32"/>
          <w:szCs w:val="26"/>
          <w:lang w:val="en-US" w:eastAsia="en-US" w:bidi="ar-SA"/>
        </w:rPr>
        <w:t>Nội dung thông điệp quảng cáo phần lớn dựa trên mục đích quảng cáo. Nếu quảng cáo nhằm mục đích thông tin, nội dung thông điệp sẽ tập trung vào nhãn hiệu, hình dáng, công dụng sản phẩm cũng như là cách thức mua sản phẩm.</w:t>
      </w:r>
    </w:p>
    <w:p>
      <w:pPr>
        <w:pStyle w:val="TextBody"/>
        <w:widowControl/>
        <w:spacing w:before="0" w:after="140"/>
        <w:ind w:left="0" w:right="0" w:hanging="0"/>
        <w:jc w:val="both"/>
        <w:rPr>
          <w:rFonts w:ascii="Times New Roman" w:hAnsi="Times New Roman" w:eastAsia="Calibri" w:cs="Arial"/>
          <w:b w:val="false"/>
          <w:b w:val="false"/>
          <w:bCs w:val="false"/>
          <w:i w:val="false"/>
          <w:caps w:val="false"/>
          <w:smallCaps w:val="false"/>
          <w:color w:val="000000"/>
          <w:spacing w:val="0"/>
          <w:sz w:val="32"/>
          <w:szCs w:val="26"/>
          <w:lang w:val="en-US" w:eastAsia="en-US" w:bidi="ar-SA"/>
        </w:rPr>
      </w:pPr>
      <w:r>
        <w:rPr>
          <w:rFonts w:eastAsia="Calibri" w:cs="Arial"/>
          <w:b w:val="false"/>
          <w:bCs w:val="false"/>
          <w:i w:val="false"/>
          <w:caps w:val="false"/>
          <w:smallCaps w:val="false"/>
          <w:color w:val="000000"/>
          <w:spacing w:val="0"/>
          <w:sz w:val="32"/>
          <w:szCs w:val="26"/>
          <w:lang w:val="en-US" w:eastAsia="en-US" w:bidi="ar-SA"/>
        </w:rPr>
        <w:t>Trong trường hợp quảng cáo nhằm mục đích thuyết phục, nội dung thông điệp sẽ tập trung vào lợi ích sản phẩm. Giả sử quảng cáo nhằm vào mục tiêu gợi nhớ, nội dung thông điệp thường chỉ đơn giản là làm nổi bật nhãn hiệu sản phẩm.</w:t>
      </w:r>
    </w:p>
    <w:p>
      <w:pPr>
        <w:pStyle w:val="TextBody"/>
        <w:widowControl/>
        <w:spacing w:before="0" w:after="140"/>
        <w:ind w:left="0" w:right="0" w:hanging="0"/>
        <w:jc w:val="both"/>
        <w:rPr>
          <w:rFonts w:ascii="Times New Roman" w:hAnsi="Times New Roman" w:eastAsia="Calibri" w:cs="Arial"/>
          <w:b w:val="false"/>
          <w:b w:val="false"/>
          <w:bCs w:val="false"/>
          <w:i w:val="false"/>
          <w:caps w:val="false"/>
          <w:smallCaps w:val="false"/>
          <w:color w:val="000000"/>
          <w:spacing w:val="0"/>
          <w:sz w:val="32"/>
          <w:szCs w:val="26"/>
          <w:lang w:val="en-US" w:eastAsia="en-US" w:bidi="ar-SA"/>
        </w:rPr>
      </w:pPr>
      <w:r>
        <w:rPr>
          <w:rFonts w:eastAsia="Calibri" w:cs="Arial"/>
          <w:b w:val="false"/>
          <w:bCs w:val="false"/>
          <w:i w:val="false"/>
          <w:caps w:val="false"/>
          <w:smallCaps w:val="false"/>
          <w:color w:val="000000"/>
          <w:spacing w:val="0"/>
          <w:sz w:val="32"/>
          <w:szCs w:val="26"/>
          <w:lang w:val="en-US" w:eastAsia="en-US" w:bidi="ar-SA"/>
        </w:rPr>
        <w:t>Đối với quảng cáo với mục tiêu so sánh, nội dung thông điệp sẽ tập trung vào việc phân tích lợi ích sản phẩm của doanh nghiệp so với sản phẩm đối thủ. Một thông điệp quảng cáo hay sẽ bao gồm các yếu tố: ngắn gọn, dễ nhớ, xúc tích, ý nghĩa.</w:t>
      </w:r>
    </w:p>
    <w:p>
      <w:pPr>
        <w:pStyle w:val="TextBody"/>
        <w:widowControl/>
        <w:spacing w:before="0" w:after="140"/>
        <w:ind w:left="0" w:right="0" w:hanging="0"/>
        <w:jc w:val="both"/>
        <w:rPr/>
      </w:pPr>
      <w:r>
        <w:rPr>
          <w:rStyle w:val="StrongEmphasis"/>
          <w:rFonts w:eastAsia="Calibri" w:cs="Arial"/>
          <w:b w:val="false"/>
          <w:bCs w:val="false"/>
          <w:i w:val="false"/>
          <w:caps w:val="false"/>
          <w:smallCaps w:val="false"/>
          <w:color w:val="000000"/>
          <w:spacing w:val="0"/>
          <w:sz w:val="32"/>
          <w:szCs w:val="26"/>
          <w:u w:val="single"/>
          <w:lang w:val="en-US" w:eastAsia="en-US" w:bidi="ar-SA"/>
        </w:rPr>
        <w:t>Lưu ý</w:t>
      </w:r>
      <w:r>
        <w:rPr>
          <w:rFonts w:eastAsia="Calibri" w:cs="Arial"/>
          <w:b w:val="false"/>
          <w:bCs w:val="false"/>
          <w:i w:val="false"/>
          <w:caps w:val="false"/>
          <w:smallCaps w:val="false"/>
          <w:color w:val="000000"/>
          <w:spacing w:val="0"/>
          <w:sz w:val="32"/>
          <w:szCs w:val="26"/>
          <w:lang w:val="en-US" w:eastAsia="en-US" w:bidi="ar-SA"/>
        </w:rPr>
        <w:t>: Thông điệp quảng cáo luôn phải:</w:t>
      </w:r>
    </w:p>
    <w:p>
      <w:pPr>
        <w:pStyle w:val="TextBody"/>
        <w:widowControl/>
        <w:numPr>
          <w:ilvl w:val="0"/>
          <w:numId w:val="4"/>
        </w:numPr>
        <w:pBdr/>
        <w:tabs>
          <w:tab w:val="left" w:pos="0" w:leader="none"/>
        </w:tabs>
        <w:spacing w:before="0" w:after="0"/>
        <w:ind w:left="707" w:right="0" w:hanging="0"/>
        <w:rPr>
          <w:rFonts w:ascii="Times New Roman" w:hAnsi="Times New Roman" w:eastAsia="Calibri" w:cs="Arial"/>
          <w:b w:val="false"/>
          <w:b w:val="false"/>
          <w:bCs w:val="false"/>
          <w:i w:val="false"/>
          <w:caps w:val="false"/>
          <w:smallCaps w:val="false"/>
          <w:color w:val="000000"/>
          <w:spacing w:val="0"/>
          <w:sz w:val="32"/>
          <w:szCs w:val="26"/>
          <w:lang w:val="en-US" w:eastAsia="en-US" w:bidi="ar-SA"/>
        </w:rPr>
      </w:pPr>
      <w:r>
        <w:rPr>
          <w:rFonts w:eastAsia="Calibri" w:cs="Arial"/>
          <w:b w:val="false"/>
          <w:bCs w:val="false"/>
          <w:i w:val="false"/>
          <w:caps w:val="false"/>
          <w:smallCaps w:val="false"/>
          <w:color w:val="000000"/>
          <w:spacing w:val="0"/>
          <w:sz w:val="32"/>
          <w:szCs w:val="26"/>
          <w:lang w:val="en-US" w:eastAsia="en-US" w:bidi="ar-SA"/>
        </w:rPr>
        <w:t>Phù hợp với luật pháp tại quốc gia quảng bá.</w:t>
      </w:r>
    </w:p>
    <w:p>
      <w:pPr>
        <w:pStyle w:val="TextBody"/>
        <w:widowControl/>
        <w:numPr>
          <w:ilvl w:val="0"/>
          <w:numId w:val="4"/>
        </w:numPr>
        <w:pBdr/>
        <w:tabs>
          <w:tab w:val="left" w:pos="0" w:leader="none"/>
        </w:tabs>
        <w:spacing w:before="0" w:after="0"/>
        <w:ind w:left="707" w:right="0" w:hanging="0"/>
        <w:rPr>
          <w:rFonts w:ascii="Times New Roman" w:hAnsi="Times New Roman" w:eastAsia="Calibri" w:cs="Arial"/>
          <w:b w:val="false"/>
          <w:b w:val="false"/>
          <w:bCs w:val="false"/>
          <w:i w:val="false"/>
          <w:caps w:val="false"/>
          <w:smallCaps w:val="false"/>
          <w:color w:val="000000"/>
          <w:spacing w:val="0"/>
          <w:sz w:val="32"/>
          <w:szCs w:val="26"/>
          <w:lang w:val="en-US" w:eastAsia="en-US" w:bidi="ar-SA"/>
        </w:rPr>
      </w:pPr>
      <w:r>
        <w:rPr>
          <w:rFonts w:eastAsia="Calibri" w:cs="Arial"/>
          <w:b w:val="false"/>
          <w:bCs w:val="false"/>
          <w:i w:val="false"/>
          <w:caps w:val="false"/>
          <w:smallCaps w:val="false"/>
          <w:color w:val="000000"/>
          <w:spacing w:val="0"/>
          <w:sz w:val="32"/>
          <w:szCs w:val="26"/>
          <w:lang w:val="en-US" w:eastAsia="en-US" w:bidi="ar-SA"/>
        </w:rPr>
        <w:t>Phù hợp với văn hóa tại quốc gia quảng bá.</w:t>
      </w:r>
    </w:p>
    <w:p>
      <w:pPr>
        <w:pStyle w:val="TextBody"/>
        <w:widowControl/>
        <w:numPr>
          <w:ilvl w:val="0"/>
          <w:numId w:val="4"/>
        </w:numPr>
        <w:pBdr/>
        <w:tabs>
          <w:tab w:val="left" w:pos="0" w:leader="none"/>
        </w:tabs>
        <w:spacing w:before="0" w:after="0"/>
        <w:ind w:left="707" w:right="0" w:hanging="0"/>
        <w:rPr>
          <w:rFonts w:ascii="Times New Roman" w:hAnsi="Times New Roman" w:eastAsia="Calibri" w:cs="Arial"/>
          <w:b w:val="false"/>
          <w:b w:val="false"/>
          <w:bCs w:val="false"/>
          <w:i w:val="false"/>
          <w:caps w:val="false"/>
          <w:smallCaps w:val="false"/>
          <w:color w:val="000000"/>
          <w:spacing w:val="0"/>
          <w:sz w:val="32"/>
          <w:szCs w:val="26"/>
          <w:lang w:val="en-US" w:eastAsia="en-US" w:bidi="ar-SA"/>
        </w:rPr>
      </w:pPr>
      <w:r>
        <w:rPr>
          <w:rFonts w:eastAsia="Calibri" w:cs="Arial"/>
          <w:b w:val="false"/>
          <w:bCs w:val="false"/>
          <w:i w:val="false"/>
          <w:caps w:val="false"/>
          <w:smallCaps w:val="false"/>
          <w:color w:val="000000"/>
          <w:spacing w:val="0"/>
          <w:sz w:val="32"/>
          <w:szCs w:val="26"/>
          <w:lang w:val="en-US" w:eastAsia="en-US" w:bidi="ar-SA"/>
        </w:rPr>
        <w:t>Phù hợp với tôn giáo tại quốc gia quảng bá.</w:t>
      </w:r>
    </w:p>
    <w:p>
      <w:pPr>
        <w:pStyle w:val="TextBody"/>
        <w:widowControl/>
        <w:numPr>
          <w:ilvl w:val="0"/>
          <w:numId w:val="4"/>
        </w:numPr>
        <w:pBdr/>
        <w:tabs>
          <w:tab w:val="left" w:pos="0" w:leader="none"/>
        </w:tabs>
        <w:spacing w:before="0" w:after="0"/>
        <w:ind w:left="707" w:right="0" w:hanging="0"/>
        <w:rPr>
          <w:rFonts w:ascii="Times New Roman" w:hAnsi="Times New Roman" w:eastAsia="Calibri" w:cs="Arial"/>
          <w:b w:val="false"/>
          <w:b w:val="false"/>
          <w:bCs w:val="false"/>
          <w:i w:val="false"/>
          <w:caps w:val="false"/>
          <w:smallCaps w:val="false"/>
          <w:color w:val="000000"/>
          <w:spacing w:val="0"/>
          <w:sz w:val="32"/>
          <w:szCs w:val="26"/>
          <w:lang w:val="en-US" w:eastAsia="en-US" w:bidi="ar-SA"/>
        </w:rPr>
      </w:pPr>
      <w:r>
        <w:rPr>
          <w:rFonts w:eastAsia="Calibri" w:cs="Arial"/>
          <w:b w:val="false"/>
          <w:bCs w:val="false"/>
          <w:i w:val="false"/>
          <w:caps w:val="false"/>
          <w:smallCaps w:val="false"/>
          <w:color w:val="000000"/>
          <w:spacing w:val="0"/>
          <w:sz w:val="32"/>
          <w:szCs w:val="26"/>
          <w:lang w:val="en-US" w:eastAsia="en-US" w:bidi="ar-SA"/>
        </w:rPr>
        <w:t>Tuyệt đối không được sử dụng hình ảnh, logo, nhãn hiệu đã đăng ký của doanh nghiệp khác.</w:t>
      </w:r>
    </w:p>
    <w:p>
      <w:pPr>
        <w:pStyle w:val="Heading3"/>
        <w:widowControl/>
        <w:numPr>
          <w:ilvl w:val="0"/>
          <w:numId w:val="0"/>
        </w:numPr>
        <w:spacing w:before="0" w:after="140"/>
        <w:ind w:left="720" w:right="0" w:hanging="0"/>
        <w:rPr/>
      </w:pPr>
      <w:r>
        <w:rPr>
          <w:rStyle w:val="StrongEmphasis"/>
          <w:rFonts w:eastAsia="Calibri" w:cs="Arial" w:ascii="Times New Roman" w:hAnsi="Times New Roman"/>
          <w:b w:val="false"/>
          <w:bCs w:val="false"/>
          <w:i w:val="false"/>
          <w:caps w:val="false"/>
          <w:smallCaps w:val="false"/>
          <w:color w:val="000000"/>
          <w:spacing w:val="0"/>
          <w:sz w:val="32"/>
          <w:szCs w:val="26"/>
          <w:lang w:val="en-US" w:eastAsia="en-US" w:bidi="ar-SA"/>
        </w:rPr>
        <w:t>- Lựa chọn phương tiện truyền thông:</w:t>
      </w:r>
    </w:p>
    <w:p>
      <w:pPr>
        <w:pStyle w:val="TextBody"/>
        <w:widowControl/>
        <w:spacing w:before="0" w:after="140"/>
        <w:ind w:left="0" w:right="0" w:hanging="0"/>
        <w:jc w:val="both"/>
        <w:rPr>
          <w:rFonts w:ascii="Times New Roman" w:hAnsi="Times New Roman" w:eastAsia="Calibri" w:cs="Arial"/>
          <w:b w:val="false"/>
          <w:b w:val="false"/>
          <w:bCs w:val="false"/>
          <w:i w:val="false"/>
          <w:caps w:val="false"/>
          <w:smallCaps w:val="false"/>
          <w:color w:val="000000"/>
          <w:spacing w:val="0"/>
          <w:sz w:val="32"/>
          <w:szCs w:val="26"/>
          <w:lang w:val="en-US" w:eastAsia="en-US" w:bidi="ar-SA"/>
        </w:rPr>
      </w:pPr>
      <w:r>
        <w:rPr>
          <w:rFonts w:eastAsia="Calibri" w:cs="Arial"/>
          <w:b w:val="false"/>
          <w:bCs w:val="false"/>
          <w:i w:val="false"/>
          <w:caps w:val="false"/>
          <w:smallCaps w:val="false"/>
          <w:color w:val="000000"/>
          <w:spacing w:val="0"/>
          <w:sz w:val="32"/>
          <w:szCs w:val="26"/>
          <w:lang w:val="en-US" w:eastAsia="en-US" w:bidi="ar-SA"/>
        </w:rPr>
        <w:t>Việc lựa chọn phương tiện truyền thông cũng đóng vai trò rất quan trọng trong sự thành công chiến lược marketing online, bao gồm: lựa chọn loại phương tiện truyền thông; độ bao phủ, độ thường xuyên của quảng cáo trên phương tiện truyền thông; thời gian xuất hiện quảng cáo trên phương tiện truyền thông.</w:t>
      </w:r>
    </w:p>
    <w:p>
      <w:pPr>
        <w:pStyle w:val="TextBody"/>
        <w:widowControl/>
        <w:numPr>
          <w:ilvl w:val="0"/>
          <w:numId w:val="5"/>
        </w:numPr>
        <w:pBdr/>
        <w:tabs>
          <w:tab w:val="left" w:pos="0" w:leader="none"/>
        </w:tabs>
        <w:spacing w:before="0" w:after="0"/>
        <w:ind w:left="707" w:right="0" w:hanging="0"/>
        <w:rPr>
          <w:rFonts w:ascii="Times New Roman" w:hAnsi="Times New Roman" w:eastAsia="Calibri" w:cs="Arial"/>
          <w:b w:val="false"/>
          <w:b w:val="false"/>
          <w:bCs w:val="false"/>
          <w:i w:val="false"/>
          <w:caps w:val="false"/>
          <w:smallCaps w:val="false"/>
          <w:color w:val="000000"/>
          <w:spacing w:val="0"/>
          <w:sz w:val="32"/>
          <w:szCs w:val="26"/>
          <w:lang w:val="en-US" w:eastAsia="en-US" w:bidi="ar-SA"/>
        </w:rPr>
      </w:pPr>
      <w:r>
        <w:rPr>
          <w:rFonts w:eastAsia="Calibri" w:cs="Arial"/>
          <w:b w:val="false"/>
          <w:bCs w:val="false"/>
          <w:i w:val="false"/>
          <w:caps w:val="false"/>
          <w:smallCaps w:val="false"/>
          <w:color w:val="000000"/>
          <w:spacing w:val="0"/>
          <w:sz w:val="32"/>
          <w:szCs w:val="26"/>
          <w:lang w:val="en-US" w:eastAsia="en-US" w:bidi="ar-SA"/>
        </w:rPr>
        <w:t xml:space="preserve">Lựa chọn loại phương tiện truyền thông: Có rất nhiều loại phương tiện truyền thông, tuy nhiên, việc lựa chọn loại nào sẽ dựa trên hành vi khách hàng mục tiêu. </w:t>
      </w:r>
    </w:p>
    <w:p>
      <w:pPr>
        <w:pStyle w:val="TextBody"/>
        <w:widowControl/>
        <w:numPr>
          <w:ilvl w:val="0"/>
          <w:numId w:val="5"/>
        </w:numPr>
        <w:pBdr/>
        <w:tabs>
          <w:tab w:val="left" w:pos="0" w:leader="none"/>
        </w:tabs>
        <w:spacing w:before="0" w:after="0"/>
        <w:ind w:left="707" w:right="0" w:hanging="0"/>
        <w:rPr>
          <w:rFonts w:ascii="Times New Roman" w:hAnsi="Times New Roman" w:eastAsia="Calibri" w:cs="Arial"/>
          <w:b w:val="false"/>
          <w:b w:val="false"/>
          <w:bCs w:val="false"/>
          <w:i w:val="false"/>
          <w:caps w:val="false"/>
          <w:smallCaps w:val="false"/>
          <w:color w:val="000000"/>
          <w:spacing w:val="0"/>
          <w:sz w:val="32"/>
          <w:szCs w:val="26"/>
          <w:lang w:val="en-US" w:eastAsia="en-US" w:bidi="ar-SA"/>
        </w:rPr>
      </w:pPr>
      <w:r>
        <w:rPr>
          <w:rFonts w:eastAsia="Calibri" w:cs="Arial"/>
          <w:b w:val="false"/>
          <w:bCs w:val="false"/>
          <w:i w:val="false"/>
          <w:caps w:val="false"/>
          <w:smallCaps w:val="false"/>
          <w:color w:val="000000"/>
          <w:spacing w:val="0"/>
          <w:sz w:val="32"/>
          <w:szCs w:val="26"/>
          <w:lang w:val="en-US" w:eastAsia="en-US" w:bidi="ar-SA"/>
        </w:rPr>
        <w:t>Lựa chọn độ bao phủ, độ thường xuyên của quảng cáo trên phương tiện truyền thông: Phụ thuộc vào mức độ rầm rộ trong phần xác định mục tiêu quảng cáo</w:t>
      </w:r>
    </w:p>
    <w:p>
      <w:pPr>
        <w:pStyle w:val="TextBody"/>
        <w:widowControl/>
        <w:numPr>
          <w:ilvl w:val="0"/>
          <w:numId w:val="5"/>
        </w:numPr>
        <w:pBdr/>
        <w:tabs>
          <w:tab w:val="left" w:pos="0" w:leader="none"/>
        </w:tabs>
        <w:spacing w:before="0" w:after="0"/>
        <w:ind w:left="707" w:right="0" w:hanging="0"/>
        <w:rPr>
          <w:rFonts w:ascii="Times New Roman" w:hAnsi="Times New Roman" w:eastAsia="Calibri" w:cs="Arial"/>
          <w:b w:val="false"/>
          <w:b w:val="false"/>
          <w:bCs w:val="false"/>
          <w:i w:val="false"/>
          <w:caps w:val="false"/>
          <w:smallCaps w:val="false"/>
          <w:color w:val="000000"/>
          <w:spacing w:val="0"/>
          <w:sz w:val="32"/>
          <w:szCs w:val="26"/>
          <w:lang w:val="en-US" w:eastAsia="en-US" w:bidi="ar-SA"/>
        </w:rPr>
      </w:pPr>
      <w:r>
        <w:rPr>
          <w:rFonts w:eastAsia="Calibri" w:cs="Arial"/>
          <w:b w:val="false"/>
          <w:bCs w:val="false"/>
          <w:i w:val="false"/>
          <w:caps w:val="false"/>
          <w:smallCaps w:val="false"/>
          <w:color w:val="000000"/>
          <w:spacing w:val="0"/>
          <w:sz w:val="32"/>
          <w:szCs w:val="26"/>
          <w:lang w:val="en-US" w:eastAsia="en-US" w:bidi="ar-SA"/>
        </w:rPr>
        <w:t>Lựa chọn thời gian xuất hiện quảng cáo trên phương tiện truyền thông</w:t>
      </w:r>
    </w:p>
    <w:p>
      <w:pPr>
        <w:pStyle w:val="Heading2"/>
        <w:widowControl/>
        <w:numPr>
          <w:ilvl w:val="0"/>
          <w:numId w:val="0"/>
        </w:numPr>
        <w:spacing w:lineRule="auto" w:line="312" w:before="0" w:after="140"/>
        <w:ind w:left="576" w:right="0" w:hanging="0"/>
        <w:rPr/>
      </w:pPr>
      <w:r>
        <w:rPr>
          <w:rStyle w:val="StrongEmphasis"/>
          <w:rFonts w:eastAsia="Calibri" w:cs="Arial"/>
          <w:b/>
          <w:i w:val="false"/>
          <w:caps w:val="false"/>
          <w:smallCaps w:val="false"/>
          <w:color w:val="000000"/>
          <w:spacing w:val="0"/>
          <w:sz w:val="32"/>
          <w:szCs w:val="26"/>
          <w:lang w:val="en-US" w:eastAsia="en-US" w:bidi="ar-SA"/>
        </w:rPr>
        <w:t xml:space="preserve">5. </w:t>
      </w:r>
      <w:r>
        <w:rPr>
          <w:rStyle w:val="StrongEmphasis"/>
          <w:rFonts w:eastAsia="Calibri" w:cs="Arial"/>
          <w:b/>
          <w:i w:val="false"/>
          <w:caps w:val="false"/>
          <w:smallCaps w:val="false"/>
          <w:color w:val="000000"/>
          <w:spacing w:val="0"/>
          <w:sz w:val="32"/>
          <w:szCs w:val="26"/>
          <w:lang w:val="en-US" w:eastAsia="en-US" w:bidi="ar-SA"/>
        </w:rPr>
        <w:t>Đo lường hiệu quả chiến lược marketing online</w:t>
      </w:r>
    </w:p>
    <w:p>
      <w:pPr>
        <w:pStyle w:val="TextBody"/>
        <w:widowControl/>
        <w:spacing w:before="0" w:after="140"/>
        <w:ind w:left="0" w:right="0" w:hanging="0"/>
        <w:jc w:val="both"/>
        <w:rPr>
          <w:rFonts w:ascii="Times New Roman" w:hAnsi="Times New Roman" w:eastAsia="Calibri" w:cs="Arial"/>
          <w:b w:val="false"/>
          <w:b w:val="false"/>
          <w:bCs w:val="false"/>
          <w:i w:val="false"/>
          <w:caps w:val="false"/>
          <w:smallCaps w:val="false"/>
          <w:color w:val="000000"/>
          <w:spacing w:val="0"/>
          <w:sz w:val="32"/>
          <w:szCs w:val="26"/>
          <w:lang w:val="en-US" w:eastAsia="en-US" w:bidi="ar-SA"/>
        </w:rPr>
      </w:pPr>
      <w:r>
        <w:rPr>
          <w:rFonts w:eastAsia="Calibri" w:cs="Arial"/>
          <w:b w:val="false"/>
          <w:bCs w:val="false"/>
          <w:i w:val="false"/>
          <w:caps w:val="false"/>
          <w:smallCaps w:val="false"/>
          <w:color w:val="000000"/>
          <w:spacing w:val="0"/>
          <w:sz w:val="32"/>
          <w:szCs w:val="26"/>
          <w:lang w:val="en-US" w:eastAsia="en-US" w:bidi="ar-SA"/>
        </w:rPr>
        <w:t>Việc đánh giá mức độ thành công của chiến dịch quảng cáo dựa trên các tiêu chí:</w:t>
      </w:r>
    </w:p>
    <w:p>
      <w:pPr>
        <w:pStyle w:val="TextBody"/>
        <w:widowControl/>
        <w:numPr>
          <w:ilvl w:val="0"/>
          <w:numId w:val="6"/>
        </w:numPr>
        <w:pBdr/>
        <w:tabs>
          <w:tab w:val="left" w:pos="0" w:leader="none"/>
        </w:tabs>
        <w:spacing w:before="0" w:after="0"/>
        <w:ind w:left="707" w:right="0" w:hanging="0"/>
        <w:rPr>
          <w:rFonts w:ascii="Times New Roman" w:hAnsi="Times New Roman" w:eastAsia="Calibri" w:cs="Arial"/>
          <w:b w:val="false"/>
          <w:b w:val="false"/>
          <w:bCs w:val="false"/>
          <w:i w:val="false"/>
          <w:caps w:val="false"/>
          <w:smallCaps w:val="false"/>
          <w:color w:val="000000"/>
          <w:spacing w:val="0"/>
          <w:sz w:val="32"/>
          <w:szCs w:val="26"/>
          <w:lang w:val="en-US" w:eastAsia="en-US" w:bidi="ar-SA"/>
        </w:rPr>
      </w:pPr>
      <w:r>
        <w:rPr>
          <w:rFonts w:eastAsia="Calibri" w:cs="Arial"/>
          <w:b w:val="false"/>
          <w:bCs w:val="false"/>
          <w:i w:val="false"/>
          <w:caps w:val="false"/>
          <w:smallCaps w:val="false"/>
          <w:color w:val="000000"/>
          <w:spacing w:val="0"/>
          <w:sz w:val="32"/>
          <w:szCs w:val="26"/>
          <w:lang w:val="en-US" w:eastAsia="en-US" w:bidi="ar-SA"/>
        </w:rPr>
        <w:t>Phản ứng khách hàng: Ủng hộ, tò mò, kích thích, phản đối, thờ ơ, ức chế…</w:t>
      </w:r>
    </w:p>
    <w:p>
      <w:pPr>
        <w:pStyle w:val="TextBody"/>
        <w:widowControl/>
        <w:numPr>
          <w:ilvl w:val="0"/>
          <w:numId w:val="6"/>
        </w:numPr>
        <w:pBdr/>
        <w:tabs>
          <w:tab w:val="left" w:pos="0" w:leader="none"/>
        </w:tabs>
        <w:spacing w:before="0" w:after="0"/>
        <w:ind w:left="707" w:right="0" w:hanging="0"/>
        <w:rPr>
          <w:rFonts w:ascii="Times New Roman" w:hAnsi="Times New Roman" w:eastAsia="Calibri" w:cs="Arial"/>
          <w:b w:val="false"/>
          <w:b w:val="false"/>
          <w:bCs w:val="false"/>
          <w:i w:val="false"/>
          <w:caps w:val="false"/>
          <w:smallCaps w:val="false"/>
          <w:color w:val="000000"/>
          <w:spacing w:val="0"/>
          <w:sz w:val="32"/>
          <w:szCs w:val="26"/>
          <w:lang w:val="en-US" w:eastAsia="en-US" w:bidi="ar-SA"/>
        </w:rPr>
      </w:pPr>
      <w:r>
        <w:rPr>
          <w:rFonts w:eastAsia="Calibri" w:cs="Arial"/>
          <w:b w:val="false"/>
          <w:bCs w:val="false"/>
          <w:i w:val="false"/>
          <w:caps w:val="false"/>
          <w:smallCaps w:val="false"/>
          <w:color w:val="000000"/>
          <w:spacing w:val="0"/>
          <w:sz w:val="32"/>
          <w:szCs w:val="26"/>
          <w:lang w:val="en-US" w:eastAsia="en-US" w:bidi="ar-SA"/>
        </w:rPr>
        <w:t>Doanh thu sản phẩm: Tăng nhẹ, tăng đột biến, không tăng không giảm, giảm nhẹ, giảm mạnh.</w:t>
      </w:r>
    </w:p>
    <w:p>
      <w:pPr>
        <w:pStyle w:val="TextBody"/>
        <w:spacing w:before="0" w:after="140"/>
        <w:rPr>
          <w:b/>
          <w:b/>
          <w:color w:val="000000"/>
          <w:sz w:val="32"/>
          <w:szCs w:val="26"/>
        </w:rPr>
      </w:pPr>
      <w:r>
        <w:rPr>
          <w:rFonts w:eastAsia="Calibri" w:cs="Arial"/>
          <w:b/>
          <w:color w:val="000000"/>
          <w:sz w:val="32"/>
          <w:szCs w:val="26"/>
          <w:lang w:val="en-US" w:eastAsia="en-US" w:bidi="ar-SA"/>
        </w:rPr>
        <w:br/>
      </w:r>
    </w:p>
    <w:sectPr>
      <w:headerReference w:type="default" r:id="rId2"/>
      <w:footerReference w:type="default" r:id="rId3"/>
      <w:type w:val="nextPage"/>
      <w:pgSz w:w="11906" w:h="16838"/>
      <w:pgMar w:left="1080" w:right="1016" w:header="720" w:top="1134" w:footer="720" w:bottom="1134" w:gutter="0"/>
      <w:pgNumType w:fmt="decimal"/>
      <w:formProt w:val="false"/>
      <w:textDirection w:val="lrTb"/>
      <w:docGrid w:type="default" w:linePitch="360" w:charSpace="4294957055"/>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Cambria">
    <w:charset w:val="01"/>
    <w:family w:val="roman"/>
    <w:pitch w:val="variable"/>
  </w:font>
  <w:font w:name="Tahoma">
    <w:charset w:val="01"/>
    <w:family w:val="roman"/>
    <w:pitch w:val="variable"/>
  </w:font>
  <w:font w:name="OpenSymbol">
    <w:altName w:val="Arial Unicode MS"/>
    <w:charset w:val="02"/>
    <w:family w:val="auto"/>
    <w:pitch w:val="default"/>
  </w:font>
  <w:font w:name="Liberation Sans">
    <w:altName w:val="Arial"/>
    <w:charset w:val="01"/>
    <w:family w:val="roman"/>
    <w:pitch w:val="variable"/>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316319585"/>
    </w:sdtPr>
    <w:sdtContent>
      <w:p>
        <w:pPr>
          <w:pStyle w:val="Footer"/>
          <w:jc w:val="right"/>
          <w:rPr/>
        </w:pPr>
        <w:r>
          <w:rPr/>
          <w:fldChar w:fldCharType="begin"/>
        </w:r>
        <w:r>
          <w:instrText> PAGE </w:instrText>
        </w:r>
        <w:r>
          <w:fldChar w:fldCharType="separate"/>
        </w:r>
        <w:r>
          <w:t>4</w:t>
        </w:r>
        <w:r>
          <w:fldChar w:fldCharType="end"/>
        </w:r>
      </w:p>
    </w:sdtContent>
  </w:sdt>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left" w:pos="1701" w:leader="none"/>
        <w:tab w:val="center" w:pos="4680" w:leader="none"/>
        <w:tab w:val="right" w:pos="9360" w:leader="none"/>
      </w:tabs>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decimal"/>
      <w:lvlText w:val="%1"/>
      <w:lvlJc w:val="left"/>
      <w:pPr>
        <w:ind w:left="432" w:hanging="432"/>
      </w:pPr>
    </w:lvl>
    <w:lvl w:ilvl="1">
      <w:start w:val="1"/>
      <w:pStyle w:val="Heading2"/>
      <w:numFmt w:val="decimal"/>
      <w:lvlText w:val="%1.%2"/>
      <w:lvlJc w:val="left"/>
      <w:pPr>
        <w:ind w:left="576" w:hanging="576"/>
      </w:pPr>
    </w:lvl>
    <w:lvl w:ilvl="2">
      <w:start w:val="1"/>
      <w:pStyle w:val="Heading3"/>
      <w:numFmt w:val="decimal"/>
      <w:lvlText w:val="%1.%2.%3"/>
      <w:lvlJc w:val="left"/>
      <w:pPr>
        <w:ind w:left="720" w:hanging="720"/>
      </w:pPr>
    </w:lvl>
    <w:lvl w:ilvl="3">
      <w:start w:val="1"/>
      <w:pStyle w:val="Heading4"/>
      <w:numFmt w:val="decimal"/>
      <w:lvlText w:val="%1.%2.%3.%4"/>
      <w:lvlJc w:val="left"/>
      <w:pPr>
        <w:ind w:left="864" w:hanging="864"/>
      </w:pPr>
    </w:lvl>
    <w:lvl w:ilvl="4">
      <w:start w:val="1"/>
      <w:pStyle w:val="Heading5"/>
      <w:numFmt w:val="decimal"/>
      <w:lvlText w:val="%1.%2.%3.%4.%5"/>
      <w:lvlJc w:val="left"/>
      <w:pPr>
        <w:ind w:left="1008" w:hanging="1008"/>
      </w:pPr>
    </w:lvl>
    <w:lvl w:ilvl="5">
      <w:start w:val="1"/>
      <w:pStyle w:val="Heading6"/>
      <w:numFmt w:val="decimal"/>
      <w:lvlText w:val="%1.%2.%3.%4.%5.%6"/>
      <w:lvlJc w:val="left"/>
      <w:pPr>
        <w:ind w:left="1152" w:hanging="1152"/>
      </w:pPr>
    </w:lvl>
    <w:lvl w:ilvl="6">
      <w:start w:val="1"/>
      <w:pStyle w:val="Heading7"/>
      <w:numFmt w:val="decimal"/>
      <w:lvlText w:val="%1.%2.%3.%4.%5.%6.%7"/>
      <w:lvlJc w:val="left"/>
      <w:pPr>
        <w:ind w:left="1296" w:hanging="1296"/>
      </w:pPr>
    </w:lvl>
    <w:lvl w:ilvl="7">
      <w:start w:val="1"/>
      <w:pStyle w:val="Heading8"/>
      <w:numFmt w:val="decimal"/>
      <w:lvlText w:val="%1.%2.%3.%4.%5.%6.%7.%8"/>
      <w:lvlJc w:val="left"/>
      <w:pPr>
        <w:ind w:left="1440" w:hanging="1440"/>
      </w:pPr>
    </w:lvl>
    <w:lvl w:ilvl="8">
      <w:start w:val="1"/>
      <w:pStyle w:val="Heading9"/>
      <w:numFmt w:val="decimal"/>
      <w:lvlText w:val="%1.%2.%3.%4.%5.%6.%7.%8.%9"/>
      <w:lvlJc w:val="left"/>
      <w:pPr>
        <w:ind w:left="1584" w:hanging="1584"/>
      </w:pPr>
    </w:lvl>
  </w:abstractNum>
  <w:abstractNum w:abstractNumId="2">
    <w:lvl w:ilvl="0">
      <w:start w:val="1"/>
      <w:numFmt w:val="decimal"/>
      <w:suff w:val="nothing"/>
      <w:lvlText w:val="%1."/>
      <w:lvlJc w:val="left"/>
      <w:pPr>
        <w:tabs>
          <w:tab w:val="num" w:pos="707"/>
        </w:tabs>
        <w:ind w:left="707" w:hanging="0"/>
      </w:pPr>
      <w:rPr/>
    </w:lvl>
    <w:lvl w:ilvl="1">
      <w:start w:val="1"/>
      <w:numFmt w:val="decimal"/>
      <w:lvlText w:val="%2."/>
      <w:lvlJc w:val="left"/>
      <w:pPr>
        <w:tabs>
          <w:tab w:val="num" w:pos="1414"/>
        </w:tabs>
        <w:ind w:left="1414" w:hanging="283"/>
      </w:pPr>
      <w:rPr/>
    </w:lvl>
    <w:lvl w:ilvl="2">
      <w:start w:val="1"/>
      <w:numFmt w:val="decimal"/>
      <w:lvlText w:val="%3."/>
      <w:lvlJc w:val="left"/>
      <w:pPr>
        <w:tabs>
          <w:tab w:val="num" w:pos="2121"/>
        </w:tabs>
        <w:ind w:left="2121" w:hanging="283"/>
      </w:pPr>
      <w:rPr/>
    </w:lvl>
    <w:lvl w:ilvl="3">
      <w:start w:val="1"/>
      <w:numFmt w:val="decimal"/>
      <w:lvlText w:val="%4."/>
      <w:lvlJc w:val="left"/>
      <w:pPr>
        <w:tabs>
          <w:tab w:val="num" w:pos="2828"/>
        </w:tabs>
        <w:ind w:left="2828" w:hanging="283"/>
      </w:pPr>
      <w:rPr/>
    </w:lvl>
    <w:lvl w:ilvl="4">
      <w:start w:val="1"/>
      <w:numFmt w:val="decimal"/>
      <w:lvlText w:val="%5."/>
      <w:lvlJc w:val="left"/>
      <w:pPr>
        <w:tabs>
          <w:tab w:val="num" w:pos="3535"/>
        </w:tabs>
        <w:ind w:left="3535" w:hanging="283"/>
      </w:pPr>
      <w:rPr/>
    </w:lvl>
    <w:lvl w:ilvl="5">
      <w:start w:val="1"/>
      <w:numFmt w:val="decimal"/>
      <w:lvlText w:val="%6."/>
      <w:lvlJc w:val="left"/>
      <w:pPr>
        <w:tabs>
          <w:tab w:val="num" w:pos="4242"/>
        </w:tabs>
        <w:ind w:left="4242" w:hanging="283"/>
      </w:pPr>
      <w:rPr/>
    </w:lvl>
    <w:lvl w:ilvl="6">
      <w:start w:val="1"/>
      <w:numFmt w:val="decimal"/>
      <w:lvlText w:val="%7."/>
      <w:lvlJc w:val="left"/>
      <w:pPr>
        <w:tabs>
          <w:tab w:val="num" w:pos="4949"/>
        </w:tabs>
        <w:ind w:left="4949" w:hanging="283"/>
      </w:pPr>
      <w:rPr/>
    </w:lvl>
    <w:lvl w:ilvl="7">
      <w:start w:val="1"/>
      <w:numFmt w:val="decimal"/>
      <w:lvlText w:val="%8."/>
      <w:lvlJc w:val="left"/>
      <w:pPr>
        <w:tabs>
          <w:tab w:val="num" w:pos="5656"/>
        </w:tabs>
        <w:ind w:left="5656" w:hanging="283"/>
      </w:pPr>
      <w:rPr/>
    </w:lvl>
    <w:lvl w:ilvl="8">
      <w:start w:val="1"/>
      <w:numFmt w:val="decimal"/>
      <w:lvlText w:val="%9."/>
      <w:lvlJc w:val="left"/>
      <w:pPr>
        <w:tabs>
          <w:tab w:val="num" w:pos="6363"/>
        </w:tabs>
        <w:ind w:left="6363" w:hanging="283"/>
      </w:pPr>
      <w:rPr/>
    </w:lvl>
  </w:abstractNum>
  <w:abstractNum w:abstractNumId="3">
    <w:lvl w:ilvl="0">
      <w:start w:val="1"/>
      <w:numFmt w:val="bullet"/>
      <w:suff w:val="nothing"/>
      <w:lvlText w:val=""/>
      <w:lvlJc w:val="left"/>
      <w:pPr>
        <w:tabs>
          <w:tab w:val="num" w:pos="707"/>
        </w:tabs>
        <w:ind w:left="707" w:hanging="0"/>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4">
    <w:lvl w:ilvl="0">
      <w:start w:val="1"/>
      <w:numFmt w:val="bullet"/>
      <w:suff w:val="nothing"/>
      <w:lvlText w:val=""/>
      <w:lvlJc w:val="left"/>
      <w:pPr>
        <w:tabs>
          <w:tab w:val="num" w:pos="707"/>
        </w:tabs>
        <w:ind w:left="707" w:hanging="0"/>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5">
    <w:lvl w:ilvl="0">
      <w:start w:val="1"/>
      <w:numFmt w:val="bullet"/>
      <w:suff w:val="nothing"/>
      <w:lvlText w:val=""/>
      <w:lvlJc w:val="left"/>
      <w:pPr>
        <w:tabs>
          <w:tab w:val="num" w:pos="707"/>
        </w:tabs>
        <w:ind w:left="707" w:hanging="0"/>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6">
    <w:lvl w:ilvl="0">
      <w:start w:val="1"/>
      <w:numFmt w:val="bullet"/>
      <w:suff w:val="nothing"/>
      <w:lvlText w:val=""/>
      <w:lvlJc w:val="left"/>
      <w:pPr>
        <w:tabs>
          <w:tab w:val="num" w:pos="707"/>
        </w:tabs>
        <w:ind w:left="707" w:hanging="0"/>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Arial" w:asciiTheme="minorHAnsi" w:cstheme="minorBidi" w:eastAsiaTheme="minorHAnsi" w:hAnsiTheme="minorHAnsi"/>
        <w:szCs w:val="22"/>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0e4c8e"/>
    <w:pPr>
      <w:widowControl/>
      <w:bidi w:val="0"/>
      <w:spacing w:lineRule="auto" w:line="276" w:before="0" w:after="200"/>
      <w:jc w:val="left"/>
    </w:pPr>
    <w:rPr>
      <w:rFonts w:ascii="Times New Roman" w:hAnsi="Times New Roman" w:eastAsia="Calibri" w:cs="Arial" w:cstheme="minorBidi" w:eastAsiaTheme="minorHAnsi"/>
      <w:color w:val="00000A"/>
      <w:sz w:val="26"/>
      <w:szCs w:val="22"/>
      <w:lang w:val="en-US" w:eastAsia="en-US" w:bidi="ar-SA"/>
    </w:rPr>
  </w:style>
  <w:style w:type="paragraph" w:styleId="Heading1">
    <w:name w:val="Heading 1"/>
    <w:basedOn w:val="Normal"/>
    <w:next w:val="Normal"/>
    <w:link w:val="Heading1Char"/>
    <w:uiPriority w:val="9"/>
    <w:qFormat/>
    <w:rsid w:val="000e4c8e"/>
    <w:pPr>
      <w:keepNext/>
      <w:keepLines/>
      <w:numPr>
        <w:ilvl w:val="0"/>
        <w:numId w:val="1"/>
      </w:numPr>
      <w:spacing w:before="480" w:after="0"/>
      <w:outlineLvl w:val="0"/>
      <w:outlineLvl w:val="0"/>
    </w:pPr>
    <w:rPr>
      <w:rFonts w:eastAsia="宋体" w:cs="Times New Roman" w:cstheme="majorBidi" w:eastAsiaTheme="majorEastAsia"/>
      <w:b/>
      <w:bCs/>
      <w:sz w:val="28"/>
      <w:szCs w:val="28"/>
    </w:rPr>
  </w:style>
  <w:style w:type="paragraph" w:styleId="Heading2">
    <w:name w:val="Heading 2"/>
    <w:basedOn w:val="Normal"/>
    <w:next w:val="Normal"/>
    <w:link w:val="Heading2Char"/>
    <w:uiPriority w:val="9"/>
    <w:unhideWhenUsed/>
    <w:qFormat/>
    <w:rsid w:val="000e4c8e"/>
    <w:pPr>
      <w:keepNext/>
      <w:keepLines/>
      <w:numPr>
        <w:ilvl w:val="1"/>
        <w:numId w:val="1"/>
      </w:numPr>
      <w:spacing w:before="200" w:after="0"/>
      <w:outlineLvl w:val="1"/>
      <w:outlineLvl w:val="1"/>
    </w:pPr>
    <w:rPr>
      <w:rFonts w:eastAsia="宋体" w:cs="Times New Roman" w:cstheme="majorBidi" w:eastAsiaTheme="majorEastAsia"/>
      <w:bCs/>
      <w:szCs w:val="26"/>
    </w:rPr>
  </w:style>
  <w:style w:type="paragraph" w:styleId="Heading3">
    <w:name w:val="Heading 3"/>
    <w:basedOn w:val="Normal"/>
    <w:next w:val="Normal"/>
    <w:link w:val="Heading3Char"/>
    <w:uiPriority w:val="9"/>
    <w:semiHidden/>
    <w:unhideWhenUsed/>
    <w:qFormat/>
    <w:rsid w:val="00fa7d3b"/>
    <w:pPr>
      <w:keepNext/>
      <w:keepLines/>
      <w:numPr>
        <w:ilvl w:val="2"/>
        <w:numId w:val="1"/>
      </w:numPr>
      <w:spacing w:before="200" w:after="0"/>
      <w:outlineLvl w:val="2"/>
      <w:outlineLvl w:val="2"/>
    </w:pPr>
    <w:rPr>
      <w:rFonts w:ascii="Cambria" w:hAnsi="Cambria" w:eastAsia="宋体" w:cs="Times New Roman" w:asciiTheme="majorHAnsi" w:cstheme="majorBidi" w:eastAsiaTheme="majorEastAsia" w:hAnsiTheme="majorHAnsi"/>
      <w:b/>
      <w:bCs/>
      <w:color w:val="4F81BD" w:themeColor="accent1"/>
    </w:rPr>
  </w:style>
  <w:style w:type="paragraph" w:styleId="Heading4">
    <w:name w:val="Heading 4"/>
    <w:basedOn w:val="Normal"/>
    <w:next w:val="Normal"/>
    <w:link w:val="Heading4Char"/>
    <w:uiPriority w:val="9"/>
    <w:semiHidden/>
    <w:unhideWhenUsed/>
    <w:qFormat/>
    <w:rsid w:val="00fa7d3b"/>
    <w:pPr>
      <w:keepNext/>
      <w:keepLines/>
      <w:numPr>
        <w:ilvl w:val="3"/>
        <w:numId w:val="1"/>
      </w:numPr>
      <w:spacing w:before="200" w:after="0"/>
      <w:outlineLvl w:val="3"/>
      <w:outlineLvl w:val="3"/>
    </w:pPr>
    <w:rPr>
      <w:rFonts w:ascii="Cambria" w:hAnsi="Cambria" w:eastAsia="宋体" w:cs="Times New Roman" w:asciiTheme="majorHAnsi" w:cstheme="majorBidi" w:eastAsiaTheme="majorEastAsia" w:hAnsiTheme="majorHAnsi"/>
      <w:b/>
      <w:bCs/>
      <w:i/>
      <w:iCs/>
      <w:color w:val="4F81BD" w:themeColor="accent1"/>
    </w:rPr>
  </w:style>
  <w:style w:type="paragraph" w:styleId="Heading5">
    <w:name w:val="Heading 5"/>
    <w:basedOn w:val="Normal"/>
    <w:next w:val="Normal"/>
    <w:link w:val="Heading5Char"/>
    <w:uiPriority w:val="9"/>
    <w:semiHidden/>
    <w:unhideWhenUsed/>
    <w:qFormat/>
    <w:rsid w:val="00fa7d3b"/>
    <w:pPr>
      <w:keepNext/>
      <w:keepLines/>
      <w:numPr>
        <w:ilvl w:val="4"/>
        <w:numId w:val="1"/>
      </w:numPr>
      <w:spacing w:before="200" w:after="0"/>
      <w:outlineLvl w:val="4"/>
      <w:outlineLvl w:val="4"/>
    </w:pPr>
    <w:rPr>
      <w:rFonts w:ascii="Cambria" w:hAnsi="Cambria" w:eastAsia="宋体" w:cs="Times New Roman" w:asciiTheme="majorHAnsi" w:cstheme="majorBidi" w:eastAsiaTheme="majorEastAsia" w:hAnsiTheme="majorHAnsi"/>
      <w:color w:val="243F60" w:themeColor="accent1" w:themeShade="7f"/>
    </w:rPr>
  </w:style>
  <w:style w:type="paragraph" w:styleId="Heading6">
    <w:name w:val="Heading 6"/>
    <w:basedOn w:val="Normal"/>
    <w:next w:val="Normal"/>
    <w:link w:val="Heading6Char"/>
    <w:uiPriority w:val="9"/>
    <w:semiHidden/>
    <w:unhideWhenUsed/>
    <w:qFormat/>
    <w:rsid w:val="00fa7d3b"/>
    <w:pPr>
      <w:keepNext/>
      <w:keepLines/>
      <w:numPr>
        <w:ilvl w:val="5"/>
        <w:numId w:val="1"/>
      </w:numPr>
      <w:spacing w:before="200" w:after="0"/>
      <w:outlineLvl w:val="5"/>
      <w:outlineLvl w:val="5"/>
    </w:pPr>
    <w:rPr>
      <w:rFonts w:ascii="Cambria" w:hAnsi="Cambria" w:eastAsia="宋体" w:cs="Times New Roman" w:asciiTheme="majorHAnsi" w:cstheme="majorBidi" w:eastAsiaTheme="majorEastAsia" w:hAnsiTheme="majorHAnsi"/>
      <w:i/>
      <w:iCs/>
      <w:color w:val="243F60" w:themeColor="accent1" w:themeShade="7f"/>
    </w:rPr>
  </w:style>
  <w:style w:type="paragraph" w:styleId="Heading7">
    <w:name w:val="Heading 7"/>
    <w:basedOn w:val="Normal"/>
    <w:next w:val="Normal"/>
    <w:link w:val="Heading7Char"/>
    <w:uiPriority w:val="9"/>
    <w:semiHidden/>
    <w:unhideWhenUsed/>
    <w:qFormat/>
    <w:rsid w:val="00fa7d3b"/>
    <w:pPr>
      <w:keepNext/>
      <w:keepLines/>
      <w:numPr>
        <w:ilvl w:val="6"/>
        <w:numId w:val="1"/>
      </w:numPr>
      <w:spacing w:before="200" w:after="0"/>
      <w:outlineLvl w:val="6"/>
      <w:outlineLvl w:val="6"/>
    </w:pPr>
    <w:rPr>
      <w:rFonts w:ascii="Cambria" w:hAnsi="Cambria" w:eastAsia="宋体" w:cs="Times New Roman" w:asciiTheme="majorHAnsi" w:cstheme="majorBidi" w:eastAsiaTheme="majorEastAsia" w:hAnsiTheme="majorHAnsi"/>
      <w:i/>
      <w:iCs/>
      <w:color w:val="404040" w:themeColor="text1" w:themeTint="bf"/>
    </w:rPr>
  </w:style>
  <w:style w:type="paragraph" w:styleId="Heading8">
    <w:name w:val="Heading 8"/>
    <w:basedOn w:val="Normal"/>
    <w:next w:val="Normal"/>
    <w:link w:val="Heading8Char"/>
    <w:uiPriority w:val="9"/>
    <w:semiHidden/>
    <w:unhideWhenUsed/>
    <w:qFormat/>
    <w:rsid w:val="00fa7d3b"/>
    <w:pPr>
      <w:keepNext/>
      <w:keepLines/>
      <w:numPr>
        <w:ilvl w:val="7"/>
        <w:numId w:val="1"/>
      </w:numPr>
      <w:spacing w:before="200" w:after="0"/>
      <w:outlineLvl w:val="7"/>
      <w:outlineLvl w:val="7"/>
    </w:pPr>
    <w:rPr>
      <w:rFonts w:ascii="Cambria" w:hAnsi="Cambria" w:eastAsia="宋体" w:cs="Times New Roman" w:asciiTheme="majorHAnsi" w:cstheme="majorBidi" w:eastAsiaTheme="majorEastAsia" w:hAnsiTheme="majorHAnsi"/>
      <w:color w:val="404040" w:themeColor="text1" w:themeTint="bf"/>
      <w:sz w:val="20"/>
      <w:szCs w:val="20"/>
    </w:rPr>
  </w:style>
  <w:style w:type="paragraph" w:styleId="Heading9">
    <w:name w:val="Heading 9"/>
    <w:basedOn w:val="Normal"/>
    <w:next w:val="Normal"/>
    <w:link w:val="Heading9Char"/>
    <w:uiPriority w:val="9"/>
    <w:semiHidden/>
    <w:unhideWhenUsed/>
    <w:qFormat/>
    <w:rsid w:val="00fa7d3b"/>
    <w:pPr>
      <w:keepNext/>
      <w:keepLines/>
      <w:numPr>
        <w:ilvl w:val="8"/>
        <w:numId w:val="1"/>
      </w:numPr>
      <w:spacing w:before="200" w:after="0"/>
      <w:outlineLvl w:val="8"/>
      <w:outlineLvl w:val="8"/>
    </w:pPr>
    <w:rPr>
      <w:rFonts w:ascii="Cambria" w:hAnsi="Cambria" w:eastAsia="宋体" w:cs="Times New Roman" w:asciiTheme="majorHAnsi" w:cstheme="majorBidi" w:eastAsiaTheme="majorEastAsia" w:hAnsiTheme="majorHAnsi"/>
      <w:i/>
      <w:iCs/>
      <w:color w:val="404040" w:themeColor="text1" w:themeTint="bf"/>
      <w:sz w:val="20"/>
      <w:szCs w:val="20"/>
    </w:rPr>
  </w:style>
  <w:style w:type="character" w:styleId="DefaultParagraphFont" w:default="1">
    <w:name w:val="Default Paragraph Font"/>
    <w:uiPriority w:val="1"/>
    <w:semiHidden/>
    <w:unhideWhenUsed/>
    <w:qFormat/>
    <w:rPr/>
  </w:style>
  <w:style w:type="character" w:styleId="TitleChar" w:customStyle="1">
    <w:name w:val="Title Char"/>
    <w:basedOn w:val="DefaultParagraphFont"/>
    <w:link w:val="Title"/>
    <w:uiPriority w:val="10"/>
    <w:qFormat/>
    <w:rsid w:val="00b425ff"/>
    <w:rPr>
      <w:rFonts w:ascii="Cambria" w:hAnsi="Cambria" w:eastAsia="宋体" w:cs="Times New Roman" w:asciiTheme="majorHAnsi" w:cstheme="majorBidi" w:eastAsiaTheme="majorEastAsia" w:hAnsiTheme="majorHAnsi"/>
      <w:color w:val="17365D" w:themeColor="text2" w:themeShade="bf"/>
      <w:spacing w:val="5"/>
      <w:sz w:val="52"/>
      <w:szCs w:val="52"/>
    </w:rPr>
  </w:style>
  <w:style w:type="character" w:styleId="BalloonTextChar" w:customStyle="1">
    <w:name w:val="Balloon Text Char"/>
    <w:basedOn w:val="DefaultParagraphFont"/>
    <w:link w:val="BalloonText"/>
    <w:uiPriority w:val="99"/>
    <w:semiHidden/>
    <w:qFormat/>
    <w:rsid w:val="006c6929"/>
    <w:rPr>
      <w:rFonts w:ascii="Tahoma" w:hAnsi="Tahoma" w:cs="Tahoma"/>
      <w:sz w:val="16"/>
      <w:szCs w:val="16"/>
    </w:rPr>
  </w:style>
  <w:style w:type="character" w:styleId="HeaderChar" w:customStyle="1">
    <w:name w:val="Header Char"/>
    <w:basedOn w:val="DefaultParagraphFont"/>
    <w:link w:val="Header"/>
    <w:uiPriority w:val="99"/>
    <w:qFormat/>
    <w:rsid w:val="00070b76"/>
    <w:rPr/>
  </w:style>
  <w:style w:type="character" w:styleId="FooterChar" w:customStyle="1">
    <w:name w:val="Footer Char"/>
    <w:basedOn w:val="DefaultParagraphFont"/>
    <w:link w:val="Footer"/>
    <w:uiPriority w:val="99"/>
    <w:qFormat/>
    <w:rsid w:val="00070b76"/>
    <w:rPr/>
  </w:style>
  <w:style w:type="character" w:styleId="Heading1Char" w:customStyle="1">
    <w:name w:val="Heading 1 Char"/>
    <w:basedOn w:val="DefaultParagraphFont"/>
    <w:link w:val="Heading1"/>
    <w:uiPriority w:val="9"/>
    <w:qFormat/>
    <w:rsid w:val="000e4c8e"/>
    <w:rPr>
      <w:rFonts w:ascii="Times New Roman" w:hAnsi="Times New Roman" w:eastAsia="宋体" w:cs="Times New Roman" w:cstheme="majorBidi" w:eastAsiaTheme="majorEastAsia"/>
      <w:b/>
      <w:bCs/>
      <w:sz w:val="28"/>
      <w:szCs w:val="28"/>
    </w:rPr>
  </w:style>
  <w:style w:type="character" w:styleId="Heading2Char" w:customStyle="1">
    <w:name w:val="Heading 2 Char"/>
    <w:basedOn w:val="DefaultParagraphFont"/>
    <w:link w:val="Heading2"/>
    <w:uiPriority w:val="9"/>
    <w:qFormat/>
    <w:rsid w:val="000e4c8e"/>
    <w:rPr>
      <w:rFonts w:ascii="Times New Roman" w:hAnsi="Times New Roman" w:eastAsia="宋体" w:cs="Times New Roman" w:cstheme="majorBidi" w:eastAsiaTheme="majorEastAsia"/>
      <w:bCs/>
      <w:sz w:val="26"/>
      <w:szCs w:val="26"/>
    </w:rPr>
  </w:style>
  <w:style w:type="character" w:styleId="PlaceholderText">
    <w:name w:val="Placeholder Text"/>
    <w:basedOn w:val="DefaultParagraphFont"/>
    <w:uiPriority w:val="99"/>
    <w:semiHidden/>
    <w:qFormat/>
    <w:rsid w:val="000e4c8e"/>
    <w:rPr>
      <w:color w:val="808080"/>
    </w:rPr>
  </w:style>
  <w:style w:type="character" w:styleId="Heading3Char" w:customStyle="1">
    <w:name w:val="Heading 3 Char"/>
    <w:basedOn w:val="DefaultParagraphFont"/>
    <w:link w:val="Heading3"/>
    <w:uiPriority w:val="9"/>
    <w:semiHidden/>
    <w:qFormat/>
    <w:rsid w:val="00fa7d3b"/>
    <w:rPr>
      <w:rFonts w:ascii="Cambria" w:hAnsi="Cambria" w:eastAsia="宋体" w:cs="Times New Roman" w:asciiTheme="majorHAnsi" w:cstheme="majorBidi" w:eastAsiaTheme="majorEastAsia" w:hAnsiTheme="majorHAnsi"/>
      <w:b/>
      <w:bCs/>
      <w:color w:val="4F81BD" w:themeColor="accent1"/>
      <w:sz w:val="26"/>
    </w:rPr>
  </w:style>
  <w:style w:type="character" w:styleId="Heading4Char" w:customStyle="1">
    <w:name w:val="Heading 4 Char"/>
    <w:basedOn w:val="DefaultParagraphFont"/>
    <w:link w:val="Heading4"/>
    <w:uiPriority w:val="9"/>
    <w:semiHidden/>
    <w:qFormat/>
    <w:rsid w:val="00fa7d3b"/>
    <w:rPr>
      <w:rFonts w:ascii="Cambria" w:hAnsi="Cambria" w:eastAsia="宋体" w:cs="Times New Roman" w:asciiTheme="majorHAnsi" w:cstheme="majorBidi" w:eastAsiaTheme="majorEastAsia" w:hAnsiTheme="majorHAnsi"/>
      <w:b/>
      <w:bCs/>
      <w:i/>
      <w:iCs/>
      <w:color w:val="4F81BD" w:themeColor="accent1"/>
      <w:sz w:val="26"/>
    </w:rPr>
  </w:style>
  <w:style w:type="character" w:styleId="Heading5Char" w:customStyle="1">
    <w:name w:val="Heading 5 Char"/>
    <w:basedOn w:val="DefaultParagraphFont"/>
    <w:link w:val="Heading5"/>
    <w:uiPriority w:val="9"/>
    <w:semiHidden/>
    <w:qFormat/>
    <w:rsid w:val="00fa7d3b"/>
    <w:rPr>
      <w:rFonts w:ascii="Cambria" w:hAnsi="Cambria" w:eastAsia="宋体" w:cs="Times New Roman" w:asciiTheme="majorHAnsi" w:cstheme="majorBidi" w:eastAsiaTheme="majorEastAsia" w:hAnsiTheme="majorHAnsi"/>
      <w:color w:val="243F60" w:themeColor="accent1" w:themeShade="7f"/>
      <w:sz w:val="26"/>
    </w:rPr>
  </w:style>
  <w:style w:type="character" w:styleId="Heading6Char" w:customStyle="1">
    <w:name w:val="Heading 6 Char"/>
    <w:basedOn w:val="DefaultParagraphFont"/>
    <w:link w:val="Heading6"/>
    <w:uiPriority w:val="9"/>
    <w:semiHidden/>
    <w:qFormat/>
    <w:rsid w:val="00fa7d3b"/>
    <w:rPr>
      <w:rFonts w:ascii="Cambria" w:hAnsi="Cambria" w:eastAsia="宋体" w:cs="Times New Roman" w:asciiTheme="majorHAnsi" w:cstheme="majorBidi" w:eastAsiaTheme="majorEastAsia" w:hAnsiTheme="majorHAnsi"/>
      <w:i/>
      <w:iCs/>
      <w:color w:val="243F60" w:themeColor="accent1" w:themeShade="7f"/>
      <w:sz w:val="26"/>
    </w:rPr>
  </w:style>
  <w:style w:type="character" w:styleId="Heading7Char" w:customStyle="1">
    <w:name w:val="Heading 7 Char"/>
    <w:basedOn w:val="DefaultParagraphFont"/>
    <w:link w:val="Heading7"/>
    <w:uiPriority w:val="9"/>
    <w:semiHidden/>
    <w:qFormat/>
    <w:rsid w:val="00fa7d3b"/>
    <w:rPr>
      <w:rFonts w:ascii="Cambria" w:hAnsi="Cambria" w:eastAsia="宋体" w:cs="Times New Roman" w:asciiTheme="majorHAnsi" w:cstheme="majorBidi" w:eastAsiaTheme="majorEastAsia" w:hAnsiTheme="majorHAnsi"/>
      <w:i/>
      <w:iCs/>
      <w:color w:val="404040" w:themeColor="text1" w:themeTint="bf"/>
      <w:sz w:val="26"/>
    </w:rPr>
  </w:style>
  <w:style w:type="character" w:styleId="Heading8Char" w:customStyle="1">
    <w:name w:val="Heading 8 Char"/>
    <w:basedOn w:val="DefaultParagraphFont"/>
    <w:link w:val="Heading8"/>
    <w:uiPriority w:val="9"/>
    <w:semiHidden/>
    <w:qFormat/>
    <w:rsid w:val="00fa7d3b"/>
    <w:rPr>
      <w:rFonts w:ascii="Cambria" w:hAnsi="Cambria" w:eastAsia="宋体" w:cs="Times New Roman" w:asciiTheme="majorHAnsi" w:cstheme="majorBidi" w:eastAsiaTheme="majorEastAsia" w:hAnsiTheme="majorHAnsi"/>
      <w:color w:val="404040" w:themeColor="text1" w:themeTint="bf"/>
      <w:sz w:val="20"/>
      <w:szCs w:val="20"/>
    </w:rPr>
  </w:style>
  <w:style w:type="character" w:styleId="Heading9Char" w:customStyle="1">
    <w:name w:val="Heading 9 Char"/>
    <w:basedOn w:val="DefaultParagraphFont"/>
    <w:link w:val="Heading9"/>
    <w:uiPriority w:val="9"/>
    <w:semiHidden/>
    <w:qFormat/>
    <w:rsid w:val="00fa7d3b"/>
    <w:rPr>
      <w:rFonts w:ascii="Cambria" w:hAnsi="Cambria" w:eastAsia="宋体" w:cs="Times New Roman" w:asciiTheme="majorHAnsi" w:cstheme="majorBidi" w:eastAsiaTheme="majorEastAsia" w:hAnsiTheme="majorHAnsi"/>
      <w:i/>
      <w:iCs/>
      <w:color w:val="404040" w:themeColor="text1" w:themeTint="bf"/>
      <w:sz w:val="20"/>
      <w:szCs w:val="20"/>
    </w:rPr>
  </w:style>
  <w:style w:type="character" w:styleId="InternetLink">
    <w:name w:val="Internet Link"/>
    <w:basedOn w:val="DefaultParagraphFont"/>
    <w:uiPriority w:val="99"/>
    <w:unhideWhenUsed/>
    <w:rsid w:val="003216ae"/>
    <w:rPr>
      <w:color w:val="0000FF" w:themeColor="hyperlink"/>
      <w:u w:val="single"/>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eastAsia="Calibri" w:cs="Times New Roman"/>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StrongEmphasis">
    <w:name w:val="Strong Emphasis"/>
    <w:qFormat/>
    <w:rPr>
      <w:b/>
      <w:bCs/>
    </w:rPr>
  </w:style>
  <w:style w:type="character" w:styleId="NumberingSymbols">
    <w:name w:val="Numbering Symbols"/>
    <w:qFormat/>
    <w:rPr/>
  </w:style>
  <w:style w:type="character" w:styleId="Bullets">
    <w:name w:val="Bullets"/>
    <w:qFormat/>
    <w:rPr>
      <w:rFonts w:ascii="OpenSymbol" w:hAnsi="OpenSymbol" w:eastAsia="OpenSymbol" w:cs="OpenSymbol"/>
    </w:rPr>
  </w:style>
  <w:style w:type="paragraph" w:styleId="Heading">
    <w:name w:val="Heading"/>
    <w:basedOn w:val="Normal"/>
    <w:next w:val="TextBody"/>
    <w:qFormat/>
    <w:pPr>
      <w:keepNext/>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ListParagraph">
    <w:name w:val="List Paragraph"/>
    <w:basedOn w:val="Normal"/>
    <w:uiPriority w:val="34"/>
    <w:qFormat/>
    <w:rsid w:val="001f7e9d"/>
    <w:pPr>
      <w:spacing w:before="0" w:after="200"/>
      <w:ind w:left="720" w:hanging="0"/>
      <w:contextualSpacing/>
    </w:pPr>
    <w:rPr/>
  </w:style>
  <w:style w:type="paragraph" w:styleId="Title">
    <w:name w:val="Title"/>
    <w:basedOn w:val="Normal"/>
    <w:next w:val="Normal"/>
    <w:link w:val="TitleChar"/>
    <w:uiPriority w:val="10"/>
    <w:qFormat/>
    <w:rsid w:val="00b425ff"/>
    <w:pPr>
      <w:pBdr>
        <w:bottom w:val="single" w:sz="8" w:space="4" w:color="4F81BD"/>
      </w:pBdr>
      <w:spacing w:lineRule="auto" w:line="240" w:before="0" w:after="300"/>
      <w:contextualSpacing/>
    </w:pPr>
    <w:rPr>
      <w:rFonts w:ascii="Cambria" w:hAnsi="Cambria" w:eastAsia="宋体" w:cs="Times New Roman" w:asciiTheme="majorHAnsi" w:cstheme="majorBidi" w:eastAsiaTheme="majorEastAsia" w:hAnsiTheme="majorHAnsi"/>
      <w:color w:val="17365D" w:themeColor="text2" w:themeShade="bf"/>
      <w:spacing w:val="5"/>
      <w:sz w:val="52"/>
      <w:szCs w:val="52"/>
    </w:rPr>
  </w:style>
  <w:style w:type="paragraph" w:styleId="BalloonText">
    <w:name w:val="Balloon Text"/>
    <w:basedOn w:val="Normal"/>
    <w:link w:val="BalloonTextChar"/>
    <w:uiPriority w:val="99"/>
    <w:semiHidden/>
    <w:unhideWhenUsed/>
    <w:qFormat/>
    <w:rsid w:val="006c6929"/>
    <w:pPr>
      <w:spacing w:lineRule="auto" w:line="240" w:before="0" w:after="0"/>
    </w:pPr>
    <w:rPr>
      <w:rFonts w:ascii="Tahoma" w:hAnsi="Tahoma" w:cs="Tahoma"/>
      <w:sz w:val="16"/>
      <w:szCs w:val="16"/>
    </w:rPr>
  </w:style>
  <w:style w:type="paragraph" w:styleId="Header">
    <w:name w:val="Header"/>
    <w:basedOn w:val="Normal"/>
    <w:link w:val="HeaderChar"/>
    <w:uiPriority w:val="99"/>
    <w:unhideWhenUsed/>
    <w:rsid w:val="00070b76"/>
    <w:pPr>
      <w:tabs>
        <w:tab w:val="center" w:pos="4680" w:leader="none"/>
        <w:tab w:val="right" w:pos="9360" w:leader="none"/>
      </w:tabs>
      <w:spacing w:lineRule="auto" w:line="240" w:before="0" w:after="0"/>
    </w:pPr>
    <w:rPr/>
  </w:style>
  <w:style w:type="paragraph" w:styleId="Footer">
    <w:name w:val="Footer"/>
    <w:basedOn w:val="Normal"/>
    <w:link w:val="FooterChar"/>
    <w:uiPriority w:val="99"/>
    <w:unhideWhenUsed/>
    <w:rsid w:val="00070b76"/>
    <w:pPr>
      <w:tabs>
        <w:tab w:val="center" w:pos="4680" w:leader="none"/>
        <w:tab w:val="right" w:pos="9360" w:leader="none"/>
      </w:tabs>
      <w:spacing w:lineRule="auto" w:line="240" w:before="0" w:after="0"/>
    </w:pPr>
    <w:rPr/>
  </w:style>
  <w:style w:type="paragraph" w:styleId="Default" w:customStyle="1">
    <w:name w:val="Default"/>
    <w:qFormat/>
    <w:rsid w:val="00aa7fcd"/>
    <w:pPr>
      <w:widowControl/>
      <w:bidi w:val="0"/>
      <w:spacing w:lineRule="auto" w:line="240" w:before="0" w:after="0"/>
      <w:jc w:val="left"/>
    </w:pPr>
    <w:rPr>
      <w:rFonts w:ascii="Times New Roman" w:hAnsi="Times New Roman" w:eastAsia="Calibri" w:cs="Times New Roman"/>
      <w:color w:val="000000"/>
      <w:sz w:val="24"/>
      <w:szCs w:val="24"/>
      <w:lang w:val="en-US" w:eastAsia="en-US" w:bidi="ar-SA"/>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59"/>
    <w:rsid w:val="00d079f6"/>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CDBDD7BC-349F-435F-8AE9-14F9D1FA5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Application>LibreOffice/5.1.6.2$Linux_X86_64 LibreOffice_project/10m0$Build-2</Application>
  <Pages>4</Pages>
  <Words>917</Words>
  <Characters>3502</Characters>
  <CharactersWithSpaces>4371</CharactersWithSpaces>
  <Paragraphs>42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2018-10-07T02:36:00Z</dcterms:created>
  <dc:creator>Dang</dc:creator>
  <dc:description/>
  <dc:language>vi-VN</dc:language>
  <cp:lastModifiedBy/>
  <cp:lastPrinted>2017-02-23T15:17:00Z</cp:lastPrinted>
  <dcterms:modified xsi:type="dcterms:W3CDTF">2018-10-15T13:39:44Z</dcterms:modified>
  <cp:revision>18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